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34" w:rsidRPr="00190A95" w:rsidRDefault="00DC6E34" w:rsidP="00DC6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A95">
        <w:rPr>
          <w:rFonts w:ascii="Times New Roman" w:eastAsia="Times New Roman" w:hAnsi="Times New Roman" w:cs="Times New Roman"/>
          <w:b/>
          <w:sz w:val="24"/>
          <w:szCs w:val="24"/>
        </w:rPr>
        <w:t>Дошкольное образование  за  2021</w:t>
      </w:r>
      <w:r>
        <w:rPr>
          <w:rFonts w:ascii="Times New Roman" w:hAnsi="Times New Roman"/>
          <w:b/>
          <w:sz w:val="24"/>
          <w:szCs w:val="24"/>
        </w:rPr>
        <w:t>-2022</w:t>
      </w:r>
      <w:r w:rsidRPr="00190A9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ДОУ кожууна</w:t>
      </w:r>
    </w:p>
    <w:p w:rsidR="00DC6E34" w:rsidRPr="000156E1" w:rsidRDefault="00DC6E34" w:rsidP="00DC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E34" w:rsidRDefault="00DC6E34" w:rsidP="00DC6E34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Дзун-Хемчикском кожу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уне функционирует  18 дошкольных образовательных организаций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: 13 муниципальных детских садов, 1 частный детский са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д, 4 СОШ с дошкольными группами. В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82 возрастных групп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ах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контингент детей составляет 2053  (АППГ 2020) детей, что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обеспеченность дошкольным образованием 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составляет 66 % от общей численности по статистическим данным 3073 детей в возрасте от 1 до 7 лет, проживающей на терри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тории Дзун-Хемчикского кожууна.</w:t>
      </w:r>
    </w:p>
    <w:p w:rsidR="00DC6E34" w:rsidRPr="00D96356" w:rsidRDefault="00DC6E34" w:rsidP="00DC6E34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D96356">
        <w:rPr>
          <w:sz w:val="28"/>
          <w:szCs w:val="28"/>
          <w:shd w:val="clear" w:color="auto" w:fill="FFFFFF"/>
        </w:rPr>
        <w:t xml:space="preserve">от 1 года до 3 лет – </w:t>
      </w:r>
      <w:r>
        <w:rPr>
          <w:sz w:val="28"/>
          <w:szCs w:val="28"/>
          <w:shd w:val="clear" w:color="auto" w:fill="FFFFFF"/>
        </w:rPr>
        <w:t>26</w:t>
      </w:r>
      <w:r w:rsidRPr="00D96356">
        <w:rPr>
          <w:sz w:val="28"/>
          <w:szCs w:val="28"/>
          <w:shd w:val="clear" w:color="auto" w:fill="FFFFFF"/>
        </w:rPr>
        <w:t xml:space="preserve"> %(</w:t>
      </w:r>
      <w:r>
        <w:rPr>
          <w:sz w:val="28"/>
          <w:szCs w:val="28"/>
          <w:shd w:val="clear" w:color="auto" w:fill="FFFFFF"/>
        </w:rPr>
        <w:t>528</w:t>
      </w:r>
      <w:r w:rsidRPr="00D96356">
        <w:rPr>
          <w:sz w:val="28"/>
          <w:szCs w:val="28"/>
          <w:shd w:val="clear" w:color="auto" w:fill="FFFFFF"/>
        </w:rPr>
        <w:t xml:space="preserve"> детей), </w:t>
      </w:r>
    </w:p>
    <w:p w:rsidR="00DC6E34" w:rsidRPr="00D96356" w:rsidRDefault="00DC6E34" w:rsidP="00DC6E34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  <w:r w:rsidRPr="00D96356">
        <w:rPr>
          <w:sz w:val="28"/>
          <w:szCs w:val="28"/>
          <w:shd w:val="clear" w:color="auto" w:fill="FFFFFF"/>
        </w:rPr>
        <w:t>- от 3 года до 5 лет -</w:t>
      </w:r>
      <w:r>
        <w:rPr>
          <w:sz w:val="28"/>
          <w:szCs w:val="28"/>
          <w:shd w:val="clear" w:color="auto" w:fill="FFFFFF"/>
        </w:rPr>
        <w:t>59 %(1211</w:t>
      </w:r>
      <w:r w:rsidRPr="00D96356">
        <w:rPr>
          <w:sz w:val="28"/>
          <w:szCs w:val="28"/>
          <w:shd w:val="clear" w:color="auto" w:fill="FFFFFF"/>
        </w:rPr>
        <w:t xml:space="preserve"> детей) </w:t>
      </w:r>
    </w:p>
    <w:p w:rsidR="00DC6E34" w:rsidRPr="00D96356" w:rsidRDefault="00DC6E34" w:rsidP="00DC6E34">
      <w:pPr>
        <w:pStyle w:val="a3"/>
        <w:ind w:left="1068"/>
        <w:rPr>
          <w:sz w:val="28"/>
          <w:szCs w:val="28"/>
          <w:shd w:val="clear" w:color="auto" w:fill="FFFFFF"/>
        </w:rPr>
      </w:pPr>
      <w:r w:rsidRPr="00D96356">
        <w:rPr>
          <w:sz w:val="28"/>
          <w:szCs w:val="28"/>
          <w:shd w:val="clear" w:color="auto" w:fill="FFFFFF"/>
        </w:rPr>
        <w:t xml:space="preserve">- от 5 до 7 лет </w:t>
      </w:r>
      <w:r>
        <w:rPr>
          <w:sz w:val="28"/>
          <w:szCs w:val="28"/>
          <w:shd w:val="clear" w:color="auto" w:fill="FFFFFF"/>
        </w:rPr>
        <w:t xml:space="preserve"> - 15  %  (314</w:t>
      </w:r>
      <w:r w:rsidRPr="00D96356">
        <w:rPr>
          <w:sz w:val="28"/>
          <w:szCs w:val="28"/>
          <w:shd w:val="clear" w:color="auto" w:fill="FFFFFF"/>
        </w:rPr>
        <w:t xml:space="preserve"> детей) </w:t>
      </w:r>
    </w:p>
    <w:p w:rsidR="00DC6E34" w:rsidRDefault="00DC6E34" w:rsidP="00DC6E34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DC6E34" w:rsidRPr="00BC2596" w:rsidRDefault="00DC6E34" w:rsidP="00DC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596">
        <w:rPr>
          <w:rFonts w:ascii="Times New Roman" w:eastAsia="Times New Roman" w:hAnsi="Times New Roman" w:cs="Times New Roman"/>
          <w:b/>
          <w:sz w:val="28"/>
          <w:szCs w:val="28"/>
        </w:rPr>
        <w:t>Сведения о детских сада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 Дзун-Хемчикского кожууна с 2021 по 2022</w:t>
      </w:r>
      <w:r w:rsidRPr="00BC2596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DC6E34" w:rsidRPr="00EB60BC" w:rsidRDefault="00DC6E34" w:rsidP="00DC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1136"/>
        <w:gridCol w:w="2854"/>
        <w:gridCol w:w="1363"/>
        <w:gridCol w:w="1418"/>
        <w:gridCol w:w="2976"/>
      </w:tblGrid>
      <w:tr w:rsidR="00DC6E34" w:rsidRPr="00EB60BC" w:rsidTr="00AC7345">
        <w:trPr>
          <w:trHeight w:val="584"/>
        </w:trPr>
        <w:tc>
          <w:tcPr>
            <w:tcW w:w="1136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854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детских садов управления образования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мест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плану</w:t>
            </w:r>
          </w:p>
        </w:tc>
        <w:tc>
          <w:tcPr>
            <w:tcW w:w="2976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детей</w:t>
            </w:r>
          </w:p>
        </w:tc>
      </w:tr>
      <w:tr w:rsidR="00DC6E34" w:rsidRPr="00EB60BC" w:rsidTr="00AC7345">
        <w:trPr>
          <w:trHeight w:val="1158"/>
        </w:trPr>
        <w:tc>
          <w:tcPr>
            <w:tcW w:w="1136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854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13 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 ЧДО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4 СОШ с дошкольными группами. 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DC6E34" w:rsidRPr="00EB60BC" w:rsidRDefault="00DC6E34" w:rsidP="00AC73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6E34" w:rsidRPr="00EB60BC" w:rsidRDefault="00DC6E34" w:rsidP="00AC73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1690</w:t>
            </w:r>
          </w:p>
        </w:tc>
        <w:tc>
          <w:tcPr>
            <w:tcW w:w="2976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2040 (АППГ - 2067) детей 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(основных </w:t>
            </w:r>
            <w:proofErr w:type="gramStart"/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65,  в группах кратковременного пребывания  175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6E34" w:rsidRPr="00EB60BC" w:rsidTr="00AC7345">
        <w:tc>
          <w:tcPr>
            <w:tcW w:w="1136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 </w:t>
            </w:r>
          </w:p>
        </w:tc>
        <w:tc>
          <w:tcPr>
            <w:tcW w:w="2854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 ЧДО 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4 СОШ с дошкольными группами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DC6E34" w:rsidRPr="00EB60BC" w:rsidRDefault="00DC6E34" w:rsidP="00AC73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6E34" w:rsidRPr="00EB60BC" w:rsidRDefault="00DC6E34" w:rsidP="00AC73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2976" w:type="dxa"/>
          </w:tcPr>
          <w:p w:rsidR="00DC6E34" w:rsidRPr="00EB60BC" w:rsidRDefault="00DC6E34" w:rsidP="00AC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2053 (АППГ- 2040) детей     (в основных группах 1961,           в группах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кратковременного</w:t>
            </w:r>
            <w:proofErr w:type="gramEnd"/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пребывании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92</w:t>
            </w:r>
            <w:r w:rsidRPr="00EB60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C6E34" w:rsidRPr="000156E1" w:rsidRDefault="00DC6E34" w:rsidP="00DC6E3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C6E34" w:rsidRPr="000156E1" w:rsidRDefault="00DC6E34" w:rsidP="00DC6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целях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56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обеспечения гарантий доступного и качественного дошкольного образования,</w:t>
      </w:r>
      <w:r w:rsidRPr="000156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связи с запросами граждан в ДОО кожууна развиваются  вариативные формы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 в интересах детей дошкольного возраста   в области 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дошкольного образования. </w:t>
      </w:r>
    </w:p>
    <w:p w:rsidR="00DC6E34" w:rsidRDefault="00DC6E34" w:rsidP="00DC6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Общий охват детей составляет 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вариативной форме обучения – 348: </w:t>
      </w:r>
    </w:p>
    <w:p w:rsidR="00DC6E34" w:rsidRPr="002C6022" w:rsidRDefault="00DC6E34" w:rsidP="00DC6E3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C6022">
        <w:rPr>
          <w:sz w:val="28"/>
          <w:szCs w:val="28"/>
        </w:rPr>
        <w:t>в  кратковременных группах  в ДОО  –92</w:t>
      </w:r>
    </w:p>
    <w:p w:rsidR="00DC6E34" w:rsidRPr="002C6022" w:rsidRDefault="00DC6E34" w:rsidP="00DC6E34">
      <w:pPr>
        <w:pStyle w:val="a3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в ЧДО «</w:t>
      </w:r>
      <w:proofErr w:type="spellStart"/>
      <w:r>
        <w:rPr>
          <w:sz w:val="28"/>
          <w:szCs w:val="28"/>
        </w:rPr>
        <w:t>Олчей</w:t>
      </w:r>
      <w:proofErr w:type="spellEnd"/>
      <w:r>
        <w:rPr>
          <w:sz w:val="28"/>
          <w:szCs w:val="28"/>
        </w:rPr>
        <w:t>» - 74,</w:t>
      </w:r>
    </w:p>
    <w:p w:rsidR="00DC6E34" w:rsidRPr="002C6022" w:rsidRDefault="00DC6E34" w:rsidP="00DC6E34">
      <w:pPr>
        <w:pStyle w:val="a3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в кратковременных группах при УДО -38,</w:t>
      </w:r>
    </w:p>
    <w:p w:rsidR="00DC6E34" w:rsidRPr="002C6022" w:rsidRDefault="00DC6E34" w:rsidP="00DC6E34">
      <w:pPr>
        <w:pStyle w:val="a3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в кратковременных группах при ОО 61,</w:t>
      </w:r>
    </w:p>
    <w:p w:rsidR="00DC6E34" w:rsidRPr="002C6022" w:rsidRDefault="00DC6E34" w:rsidP="00DC6E34">
      <w:pPr>
        <w:pStyle w:val="a3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получили консультацию в консультативных пунктах в ДОО 83.</w:t>
      </w:r>
    </w:p>
    <w:p w:rsidR="00DC6E34" w:rsidRDefault="00DC6E34" w:rsidP="00DC6E34">
      <w:pPr>
        <w:pStyle w:val="a3"/>
        <w:ind w:left="1068"/>
        <w:jc w:val="both"/>
        <w:rPr>
          <w:sz w:val="28"/>
          <w:szCs w:val="28"/>
        </w:rPr>
      </w:pPr>
    </w:p>
    <w:p w:rsidR="00DC6E34" w:rsidRPr="00E4725C" w:rsidRDefault="00DC6E34" w:rsidP="00DC6E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25C">
        <w:rPr>
          <w:rFonts w:ascii="Times New Roman" w:hAnsi="Times New Roman" w:cs="Times New Roman"/>
          <w:sz w:val="28"/>
          <w:szCs w:val="28"/>
        </w:rPr>
        <w:lastRenderedPageBreak/>
        <w:t xml:space="preserve">01 марта 2022 года № 97/2 издан приказ начальника Управления образования администрации Дзун-Хемчикского кожууна «Об организации </w:t>
      </w:r>
      <w:proofErr w:type="spellStart"/>
      <w:r w:rsidRPr="00E4725C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E4725C">
        <w:rPr>
          <w:rFonts w:ascii="Times New Roman" w:hAnsi="Times New Roman" w:cs="Times New Roman"/>
          <w:sz w:val="28"/>
          <w:szCs w:val="28"/>
        </w:rPr>
        <w:t xml:space="preserve"> подготовки будущих первоклассников в образовательных организациях кожууна».  </w:t>
      </w:r>
    </w:p>
    <w:p w:rsidR="00DC6E34" w:rsidRPr="00E4725C" w:rsidRDefault="00DC6E34" w:rsidP="00DC6E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4725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4725C">
        <w:rPr>
          <w:rFonts w:ascii="Times New Roman" w:hAnsi="Times New Roman" w:cs="Times New Roman"/>
          <w:sz w:val="28"/>
          <w:szCs w:val="28"/>
        </w:rPr>
        <w:t xml:space="preserve"> исполнении этого приказа в течение учебного года на базах  ДОО и ОО 397 детей в кожууне прошли  курсы подготовки к школе.  Это составляет 90 % </w:t>
      </w:r>
      <w:proofErr w:type="gramStart"/>
      <w:r w:rsidRPr="00E4725C">
        <w:rPr>
          <w:rFonts w:ascii="Times New Roman" w:hAnsi="Times New Roman" w:cs="Times New Roman"/>
          <w:sz w:val="28"/>
          <w:szCs w:val="28"/>
        </w:rPr>
        <w:t>из обшей</w:t>
      </w:r>
      <w:proofErr w:type="gramEnd"/>
      <w:r w:rsidRPr="00E4725C">
        <w:rPr>
          <w:rFonts w:ascii="Times New Roman" w:hAnsi="Times New Roman" w:cs="Times New Roman"/>
          <w:sz w:val="28"/>
          <w:szCs w:val="28"/>
        </w:rPr>
        <w:t xml:space="preserve"> численности шестилетних детей в кожууне (440)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E34" w:rsidRPr="00E4725C" w:rsidRDefault="00DC6E34" w:rsidP="00DC6E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Обеспечению качества образования в ДОО способствуют не только реализация основного содержания, направленное на обеспечение стандарта дошкольного образования, но и дополнительное образование.</w:t>
      </w:r>
      <w:r w:rsidRPr="00E4725C">
        <w:rPr>
          <w:rFonts w:ascii="Times New Roman" w:hAnsi="Times New Roman" w:cs="Times New Roman"/>
          <w:sz w:val="28"/>
          <w:szCs w:val="28"/>
        </w:rPr>
        <w:t xml:space="preserve"> Активизировалась  работа по организации  бесплатных дополнительных образовательных услуг  в  детских садах кожууна.  </w:t>
      </w:r>
      <w:r w:rsidRPr="00E472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Дополнительное образование направлено на обеспечение регионального компонента, а также реализацию потребностей семьи и интересов воспитанников,  работали:</w:t>
      </w:r>
    </w:p>
    <w:p w:rsidR="00DC6E34" w:rsidRPr="00E4725C" w:rsidRDefault="00DC6E34" w:rsidP="00DC6E34">
      <w:pPr>
        <w:pStyle w:val="a5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социально-гуманитарное-582; </w:t>
      </w:r>
    </w:p>
    <w:p w:rsidR="00DC6E34" w:rsidRPr="00E4725C" w:rsidRDefault="00DC6E34" w:rsidP="00DC6E34">
      <w:pPr>
        <w:pStyle w:val="a5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–художественно-эстетическое -376; </w:t>
      </w:r>
    </w:p>
    <w:p w:rsidR="00DC6E34" w:rsidRPr="00E4725C" w:rsidRDefault="00DC6E34" w:rsidP="00DC6E34">
      <w:pPr>
        <w:pStyle w:val="a5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>-спортивные -288;</w:t>
      </w:r>
    </w:p>
    <w:p w:rsidR="00DC6E34" w:rsidRPr="00E4725C" w:rsidRDefault="00DC6E34" w:rsidP="00DC6E34">
      <w:pPr>
        <w:pStyle w:val="a5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>-техническое-24;</w:t>
      </w:r>
    </w:p>
    <w:p w:rsidR="00DC6E34" w:rsidRPr="00E4725C" w:rsidRDefault="00DC6E34" w:rsidP="00DC6E34">
      <w:pPr>
        <w:pStyle w:val="a5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>-естественно-научное-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20</w:t>
      </w: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:rsidR="00DC6E34" w:rsidRPr="00E4725C" w:rsidRDefault="00DC6E34" w:rsidP="00DC6E34">
      <w:pPr>
        <w:pStyle w:val="a5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-туристко-краеведческое-36. </w:t>
      </w:r>
    </w:p>
    <w:p w:rsidR="00DC6E34" w:rsidRPr="00E4725C" w:rsidRDefault="00DC6E34" w:rsidP="00DC6E34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кружках и секциях обучались 1507 (АППГ-681) воспитанников по  интересам и желанием детей и родителей.</w:t>
      </w:r>
    </w:p>
    <w:p w:rsidR="00DC6E34" w:rsidRDefault="00DC6E34" w:rsidP="00DC6E34">
      <w:pPr>
        <w:pStyle w:val="a5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4725C">
        <w:rPr>
          <w:rFonts w:ascii="Times New Roman" w:eastAsia="Times New Roman" w:hAnsi="Times New Roman"/>
          <w:sz w:val="28"/>
          <w:szCs w:val="28"/>
          <w:shd w:val="clear" w:color="auto" w:fill="FFFFFF"/>
        </w:rPr>
        <w:t>Кружки велись воспитателями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специалистами.</w:t>
      </w:r>
    </w:p>
    <w:p w:rsidR="00DC6E34" w:rsidRPr="000156E1" w:rsidRDefault="00DC6E34" w:rsidP="00DC6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Обеспечению качества образования в ДОО способствуют не только реализация основного содержания, направленное на обеспечение стандарта дошкольного образования, но и дополнительное образование.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 Активизировалась  работа по организации  бесплатных дополнительных образовательных услуг  в  детских садах кожууна.  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Дополнительное образование направлено на обеспечение регионального компонента, а также реализацию потребностей семьи и интересов воспитанников.  </w:t>
      </w:r>
      <w:proofErr w:type="gramStart"/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Общий охват детей 1606 (1581), из них зарегистрированы в ПФДО </w:t>
      </w:r>
      <w:proofErr w:type="spellStart"/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АИС-реестре</w:t>
      </w:r>
      <w:proofErr w:type="spellEnd"/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от 5 до 7 лет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745 (АППГ-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660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детей. </w:t>
      </w:r>
      <w:proofErr w:type="gramEnd"/>
    </w:p>
    <w:p w:rsidR="00DC6E34" w:rsidRPr="000156E1" w:rsidRDefault="00DC6E34" w:rsidP="00DC6E34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Кружки ведутся воспитателями и специалистами.</w:t>
      </w:r>
    </w:p>
    <w:p w:rsidR="00DC6E34" w:rsidRPr="000156E1" w:rsidRDefault="00DC6E34" w:rsidP="00DC6E34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DC6E34" w:rsidRPr="000156E1" w:rsidRDefault="00DC6E34" w:rsidP="00DC6E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156E1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Коррекционную образовательную услугу  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оказывает  дошкольная  образовательная  организация детский сад комбинированного вида «Родничок» г</w:t>
      </w:r>
      <w:proofErr w:type="gramStart"/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адан. В 2 группах  для детей с туберкулезной интоксикацией посещают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56 (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детей. </w:t>
      </w:r>
    </w:p>
    <w:p w:rsidR="00DC6E34" w:rsidRPr="000156E1" w:rsidRDefault="00DC6E34" w:rsidP="00DC6E34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A53469" w:rsidRDefault="00A53469"/>
    <w:sectPr w:rsidR="00A5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016"/>
    <w:multiLevelType w:val="hybridMultilevel"/>
    <w:tmpl w:val="01A0958C"/>
    <w:lvl w:ilvl="0" w:tplc="BD48F7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6E34"/>
    <w:rsid w:val="00A53469"/>
    <w:rsid w:val="00DC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DC6E34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DC6E34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No Spacing"/>
    <w:aliases w:val="СИСМИ,No Spacing,Без интервала2"/>
    <w:link w:val="a6"/>
    <w:uiPriority w:val="1"/>
    <w:qFormat/>
    <w:rsid w:val="00DC6E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СИСМИ Знак,No Spacing Знак,Без интервала2 Знак"/>
    <w:link w:val="a5"/>
    <w:uiPriority w:val="1"/>
    <w:locked/>
    <w:rsid w:val="00DC6E34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C6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>DNA Project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2022-08-11T09:18:00Z</dcterms:created>
  <dcterms:modified xsi:type="dcterms:W3CDTF">2022-08-11T09:18:00Z</dcterms:modified>
</cp:coreProperties>
</file>