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B3" w:rsidRDefault="00D425B3" w:rsidP="00D425B3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Список документов, необходимых для получения экспертного заключения для детских оздоровительных организаций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5"/>
      </w:tblGrid>
      <w:tr w:rsidR="00D425B3" w:rsidTr="00D425B3">
        <w:trPr>
          <w:trHeight w:val="85"/>
        </w:trPr>
        <w:tc>
          <w:tcPr>
            <w:tcW w:w="10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1.Копии санитарно-эпидемиологических заключений на образовательную и медицинскую деятельность 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ar-SA"/>
              </w:rPr>
              <w:t>(при отсутствии санитарно-эпидемиологического заключения на медицинскую деятельность представить копию договора на медицинские услуги с лечебно-профилактическим учреждением).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2.Копия свидетельства о государственной регистрации права или иной правоустанавливающий документ на объект инспекции.</w:t>
            </w:r>
          </w:p>
        </w:tc>
      </w:tr>
      <w:tr w:rsidR="00D425B3" w:rsidTr="00D425B3">
        <w:trPr>
          <w:trHeight w:val="128"/>
        </w:trPr>
        <w:tc>
          <w:tcPr>
            <w:tcW w:w="10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3.Копия технического паспорта с экспликацией.</w:t>
            </w:r>
          </w:p>
        </w:tc>
      </w:tr>
      <w:tr w:rsidR="00D425B3" w:rsidTr="00D425B3">
        <w:trPr>
          <w:trHeight w:val="127"/>
        </w:trPr>
        <w:tc>
          <w:tcPr>
            <w:tcW w:w="10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4.Копия приказа об организации оздоровительного учреждения с указанием сроков работы каждой смены с количеством детей.</w:t>
            </w:r>
          </w:p>
        </w:tc>
      </w:tr>
      <w:tr w:rsidR="00D425B3" w:rsidTr="00D425B3">
        <w:trPr>
          <w:trHeight w:val="85"/>
        </w:trPr>
        <w:tc>
          <w:tcPr>
            <w:tcW w:w="10422" w:type="dxa"/>
            <w:tcBorders>
              <w:top w:val="nil"/>
              <w:left w:val="nil"/>
              <w:bottom w:val="nil"/>
              <w:right w:val="nil"/>
            </w:tcBorders>
          </w:tcPr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5.Утвержденное штатное расписание.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6.Утверждённый список работников каждой смены.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7.Примерное 7-дневное или 10-/14 (18) дневное меню в соответствии с рекомендуемой формой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утвержденный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 руководителем оздоровительного учреждения.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8.Режим дня, согласованный с руководителем оздоровительного учреждения.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9.Список поставщиков пищевых продуктов,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бутилированной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 (расфасованной в емкости) питьевой воды с приложением копий договоров со спецификацией (ФИО индивидуального предпринимателя, адрес торговой точки, ИНН, контактный телефон).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10.Копия программы производственного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 качеством и безопасностью приготовляемых блюд, утвержденной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 и организующих питание детей в оздоровительных учреждениях.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11.Копия договора на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акарицидной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 обработки, дезинсекцию и дератизацию помещений.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12.Копия договора на вывоз ТБО, ЖБО.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13. Сведения об объявлении торгов на поставку продуктов питания.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14. Приказ медицинского работника о назначении на должность в период ЛОК.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15. Постановление учредителя об организации ЛОК.</w:t>
            </w: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snapToGrid w:val="0"/>
                <w:sz w:val="10"/>
                <w:szCs w:val="10"/>
                <w:lang w:eastAsia="ar-SA"/>
              </w:rPr>
            </w:pPr>
          </w:p>
          <w:p w:rsidR="00D425B3" w:rsidRDefault="00D425B3">
            <w:pPr>
              <w:widowControl w:val="0"/>
              <w:tabs>
                <w:tab w:val="left" w:pos="426"/>
                <w:tab w:val="num" w:pos="1620"/>
              </w:tabs>
              <w:autoSpaceDE w:val="0"/>
              <w:spacing w:after="0" w:line="240" w:lineRule="auto"/>
              <w:ind w:left="-98" w:right="51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</w:pPr>
          </w:p>
        </w:tc>
      </w:tr>
    </w:tbl>
    <w:p w:rsidR="00D425B3" w:rsidRDefault="00D425B3" w:rsidP="00D425B3">
      <w:pPr>
        <w:rPr>
          <w:lang w:eastAsia="en-US"/>
        </w:rPr>
      </w:pPr>
    </w:p>
    <w:p w:rsidR="00841CE0" w:rsidRDefault="00841CE0"/>
    <w:sectPr w:rsidR="0084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5B3"/>
    <w:rsid w:val="001D1191"/>
    <w:rsid w:val="00841CE0"/>
    <w:rsid w:val="00D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25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Воспитательный</dc:creator>
  <cp:keywords/>
  <dc:description/>
  <cp:lastModifiedBy>Воспитательный</cp:lastModifiedBy>
  <cp:revision>3</cp:revision>
  <dcterms:created xsi:type="dcterms:W3CDTF">2022-02-16T04:35:00Z</dcterms:created>
  <dcterms:modified xsi:type="dcterms:W3CDTF">2022-02-16T04:55:00Z</dcterms:modified>
</cp:coreProperties>
</file>