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8E" w:rsidRPr="00ED348E" w:rsidRDefault="00236D6D" w:rsidP="00236D6D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36D6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Система мониторинга</w:t>
      </w:r>
      <w:r w:rsidR="00ED348E" w:rsidRPr="00236D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6D6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качества</w:t>
      </w:r>
      <w:r w:rsidRPr="00ED34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D348E" w:rsidRPr="00ED348E"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дошкольного образования муниципального образования  </w:t>
      </w:r>
      <w:proofErr w:type="spellStart"/>
      <w:r w:rsidR="00ED348E" w:rsidRPr="00ED348E">
        <w:rPr>
          <w:rFonts w:ascii="Times New Roman" w:eastAsia="Calibri" w:hAnsi="Times New Roman" w:cs="Times New Roman"/>
          <w:b/>
          <w:sz w:val="28"/>
          <w:szCs w:val="28"/>
        </w:rPr>
        <w:t>Дзун-Хемчикский</w:t>
      </w:r>
      <w:proofErr w:type="spellEnd"/>
      <w:r w:rsidR="00283C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43393">
        <w:rPr>
          <w:rFonts w:ascii="Times New Roman" w:eastAsia="Calibri" w:hAnsi="Times New Roman" w:cs="Times New Roman"/>
          <w:b/>
          <w:sz w:val="28"/>
          <w:szCs w:val="28"/>
        </w:rPr>
        <w:t>кожуун</w:t>
      </w:r>
      <w:proofErr w:type="spellEnd"/>
      <w:r w:rsidR="004433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443393"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  <w:r w:rsidR="004433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последние 3 года 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48E" w:rsidRPr="00ED348E" w:rsidRDefault="008A047A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повышения</w:t>
      </w:r>
      <w:r w:rsidR="00236D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мониторинга качества дошкольного образования</w:t>
      </w:r>
      <w:r w:rsidR="00ED348E"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основное внимание  уделялось  реализации государственной политики в сфере дошкольного образования с учетом региональной специфики и запросов населения на образовательные услуги, повышению качества образовательных услуг в дошкольных образовательных организациях   и </w:t>
      </w:r>
      <w:r w:rsidR="00236D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ставятся следующие цели и задачи: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 </w:t>
      </w:r>
      <w:r w:rsidR="00236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</w:t>
      </w:r>
      <w:r w:rsidR="008A0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качества образовательных программ дошкольного образования</w:t>
      </w:r>
      <w:r w:rsidRPr="00ED3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-повышение качества </w:t>
      </w:r>
      <w:r w:rsidR="008A04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содержания образовательной деятельности в ДОО (социально-коммуникативное развитие, познавательное развитие,</w:t>
      </w:r>
      <w:r w:rsidR="00E56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речевое развитие, художественно-эстетическое развитие, физическое развитие);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348E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E56796">
        <w:rPr>
          <w:rFonts w:ascii="Times New Roman" w:eastAsia="Calibri" w:hAnsi="Times New Roman" w:cs="Times New Roman"/>
          <w:bCs/>
          <w:sz w:val="28"/>
          <w:szCs w:val="28"/>
        </w:rPr>
        <w:t>повышение качества образовательных услуг в ДОО (кадровые условия, развивающая предметно-пространственная среда, психолого-педагогические условия);</w:t>
      </w:r>
    </w:p>
    <w:p w:rsid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67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ED348E" w:rsidRPr="003E6B73" w:rsidRDefault="00E56796" w:rsidP="003E6B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обеспечение здоровья, безопасности и качество услуг по присмотру и уходу</w:t>
      </w:r>
      <w:r w:rsidR="003E6B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348E" w:rsidRPr="00ED348E" w:rsidRDefault="00ED348E" w:rsidP="00ED34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 детск</w:t>
      </w:r>
      <w:r w:rsidR="00443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их садах  кожууна с 2018 по 2021</w:t>
      </w:r>
      <w:r w:rsidRPr="00ED3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 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"/>
        <w:tblW w:w="10065" w:type="dxa"/>
        <w:tblInd w:w="-176" w:type="dxa"/>
        <w:tblLook w:val="04A0"/>
      </w:tblPr>
      <w:tblGrid>
        <w:gridCol w:w="2127"/>
        <w:gridCol w:w="4111"/>
        <w:gridCol w:w="1701"/>
        <w:gridCol w:w="2126"/>
      </w:tblGrid>
      <w:tr w:rsidR="00ED348E" w:rsidRPr="00ED348E" w:rsidTr="000665C2">
        <w:trPr>
          <w:trHeight w:val="58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3E6B73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sz w:val="28"/>
                <w:szCs w:val="28"/>
              </w:rPr>
              <w:t>Г</w:t>
            </w:r>
            <w:r w:rsidR="00ED348E" w:rsidRPr="00ED348E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sz w:val="28"/>
                <w:szCs w:val="28"/>
              </w:rPr>
              <w:t>Количество детских садов управления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sz w:val="28"/>
                <w:szCs w:val="28"/>
              </w:rPr>
              <w:t>Количество мест</w:t>
            </w:r>
            <w:r w:rsidRPr="00ED348E">
              <w:rPr>
                <w:rFonts w:ascii="Times New Roman" w:hAnsi="Times New Roman"/>
                <w:sz w:val="28"/>
                <w:szCs w:val="28"/>
              </w:rPr>
              <w:br/>
              <w:t>по плану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ED348E">
              <w:rPr>
                <w:rFonts w:ascii="Times New Roman" w:hAnsi="Times New Roman"/>
                <w:sz w:val="28"/>
                <w:szCs w:val="28"/>
              </w:rPr>
              <w:br/>
              <w:t>детей</w:t>
            </w:r>
          </w:p>
        </w:tc>
      </w:tr>
      <w:tr w:rsidR="00ED348E" w:rsidRPr="00ED348E" w:rsidTr="00066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13 ДОО и 4 СОШ с дошкольными группами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1675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2067</w:t>
            </w:r>
          </w:p>
        </w:tc>
      </w:tr>
      <w:tr w:rsidR="00ED348E" w:rsidRPr="00ED348E" w:rsidTr="00066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13 ДОО + 1 частный детский сад и 4 СОШ с дошкольными группами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1873+40= 1913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443393" w:rsidP="0044339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2020</w:t>
            </w:r>
            <w:r w:rsidR="000665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+45</w:t>
            </w:r>
          </w:p>
        </w:tc>
      </w:tr>
      <w:tr w:rsidR="00403980" w:rsidRPr="00ED348E" w:rsidTr="00066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980" w:rsidRDefault="00403980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  <w:p w:rsidR="00403980" w:rsidRPr="00ED348E" w:rsidRDefault="00403980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13 ДОО + 1 частный детский сад и 4 СОШ с дошкольными группами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Default="00403980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1873+55=</w:t>
            </w:r>
          </w:p>
          <w:p w:rsidR="00403980" w:rsidRPr="00ED348E" w:rsidRDefault="00403980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1928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Default="00DB721A" w:rsidP="00443393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2037+53</w:t>
            </w:r>
            <w:r w:rsidR="004039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=2090</w:t>
            </w:r>
          </w:p>
        </w:tc>
      </w:tr>
      <w:tr w:rsidR="00ED348E" w:rsidRPr="00ED348E" w:rsidTr="00066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</w:tr>
      <w:tr w:rsidR="00ED348E" w:rsidRPr="00ED348E" w:rsidTr="00066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</w:tr>
    </w:tbl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Всего в </w:t>
      </w:r>
      <w:proofErr w:type="spellStart"/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Дзун-Хемчикском</w:t>
      </w:r>
      <w:proofErr w:type="spellEnd"/>
      <w:r w:rsidR="00F36CF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кожууне</w:t>
      </w:r>
      <w:proofErr w:type="spellEnd"/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на 1 июня </w:t>
      </w:r>
      <w:r w:rsidR="004433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2021</w:t>
      </w: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</w:t>
      </w:r>
      <w:r w:rsidR="00D64E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433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функционировало  14</w:t>
      </w: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дошкольны</w:t>
      </w:r>
      <w:r w:rsidR="00D64E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 образовательных организаций (</w:t>
      </w:r>
      <w:r w:rsidR="004433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 автономных, 10</w:t>
      </w: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бюджетных – 1 комбинированного вида, 1 частный детский сад), 4 СОШ с дошкольными группами, контингент детей составил </w:t>
      </w:r>
      <w:r w:rsidRPr="0040398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</w:t>
      </w:r>
      <w:r w:rsidR="003A437F" w:rsidRPr="0040398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</w:t>
      </w:r>
      <w:r w:rsidR="00403980" w:rsidRPr="0040398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0</w:t>
      </w:r>
      <w:r w:rsidRPr="004039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детей.</w:t>
      </w:r>
    </w:p>
    <w:p w:rsid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D1591" w:rsidRDefault="005D1591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D1591" w:rsidRPr="00ED348E" w:rsidRDefault="005D1591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D348E" w:rsidRPr="00ED348E" w:rsidRDefault="00ED348E" w:rsidP="00ED3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группах детских садов </w:t>
      </w:r>
    </w:p>
    <w:tbl>
      <w:tblPr>
        <w:tblStyle w:val="1"/>
        <w:tblW w:w="9640" w:type="dxa"/>
        <w:tblInd w:w="-34" w:type="dxa"/>
        <w:tblLook w:val="04A0"/>
      </w:tblPr>
      <w:tblGrid>
        <w:gridCol w:w="1649"/>
        <w:gridCol w:w="2151"/>
        <w:gridCol w:w="1417"/>
        <w:gridCol w:w="1517"/>
        <w:gridCol w:w="1387"/>
        <w:gridCol w:w="1519"/>
      </w:tblGrid>
      <w:tr w:rsidR="00403980" w:rsidRPr="00ED348E" w:rsidTr="00ED348E">
        <w:tc>
          <w:tcPr>
            <w:tcW w:w="164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80" w:rsidRPr="00ED348E" w:rsidRDefault="00403980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2018-2019 </w:t>
            </w:r>
          </w:p>
          <w:p w:rsidR="00403980" w:rsidRPr="00ED348E" w:rsidRDefault="00403980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учебный  год</w:t>
            </w:r>
          </w:p>
          <w:p w:rsidR="00403980" w:rsidRPr="00ED348E" w:rsidRDefault="00403980" w:rsidP="00403980"/>
        </w:tc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3980" w:rsidRPr="00ED348E" w:rsidRDefault="00403980" w:rsidP="00403980"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 ДОО и   4 СОШ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80" w:rsidRPr="00ED348E" w:rsidRDefault="00403980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Количество групп 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3980" w:rsidRPr="00ED348E" w:rsidRDefault="00403980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возрастных групп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4039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4039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403980" w:rsidRPr="00ED348E" w:rsidTr="0040398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  <w:p w:rsidR="00403980" w:rsidRPr="00ED348E" w:rsidRDefault="00403980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03980" w:rsidRPr="00ED348E" w:rsidTr="00ED34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Возраст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1,5 до 3 лет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3 до 7 лет</w:t>
            </w:r>
          </w:p>
        </w:tc>
      </w:tr>
      <w:tr w:rsidR="00403980" w:rsidRPr="00ED348E" w:rsidTr="00ED348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3980" w:rsidRPr="00ED348E" w:rsidRDefault="00403980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детей</w:t>
            </w:r>
          </w:p>
        </w:tc>
        <w:tc>
          <w:tcPr>
            <w:tcW w:w="2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80" w:rsidRPr="00ED348E" w:rsidRDefault="00403980" w:rsidP="00ED348E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459</w:t>
            </w:r>
          </w:p>
        </w:tc>
      </w:tr>
      <w:tr w:rsidR="003510A4" w:rsidRPr="00ED348E" w:rsidTr="007D2E98">
        <w:tc>
          <w:tcPr>
            <w:tcW w:w="164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510A4" w:rsidRPr="00ED348E" w:rsidRDefault="003510A4" w:rsidP="00ED348E"/>
        </w:tc>
        <w:tc>
          <w:tcPr>
            <w:tcW w:w="2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3510A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510A4" w:rsidRPr="00ED348E" w:rsidTr="007D2E98">
        <w:tc>
          <w:tcPr>
            <w:tcW w:w="1649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2019-2020 учебный год </w:t>
            </w:r>
          </w:p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/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возрастных групп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56</w:t>
            </w:r>
          </w:p>
        </w:tc>
      </w:tr>
      <w:tr w:rsidR="003510A4" w:rsidRPr="00ED348E" w:rsidTr="007D2E9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Возраст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1,5 до 3 лет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3 до 7 лет</w:t>
            </w:r>
          </w:p>
        </w:tc>
      </w:tr>
      <w:tr w:rsidR="003510A4" w:rsidRPr="00ED348E" w:rsidTr="007D2E98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детей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</w:tr>
      <w:tr w:rsidR="003510A4" w:rsidRPr="00ED348E" w:rsidTr="007D2E98">
        <w:tc>
          <w:tcPr>
            <w:tcW w:w="1649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Всего </w:t>
            </w:r>
          </w:p>
        </w:tc>
        <w:tc>
          <w:tcPr>
            <w:tcW w:w="2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52</w:t>
            </w:r>
          </w:p>
        </w:tc>
      </w:tr>
      <w:tr w:rsidR="003510A4" w:rsidRPr="00ED348E" w:rsidTr="007D2E98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3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/>
        </w:tc>
      </w:tr>
      <w:tr w:rsidR="003510A4" w:rsidRPr="00ED348E" w:rsidTr="007D2E98"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510A4" w:rsidRPr="00ED348E" w:rsidRDefault="003510A4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2020-2021 </w:t>
            </w: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учебный год 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 ДОО и   4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10A4" w:rsidRPr="00ED348E" w:rsidRDefault="003510A4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Количество групп 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40398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возрастных групп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4039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40398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3510A4" w:rsidRPr="00ED348E" w:rsidTr="007D2E98">
        <w:tc>
          <w:tcPr>
            <w:tcW w:w="1649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B06DD7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  <w:r w:rsidR="00A67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Возраст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1,5 до 3 лет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3 до 7 лет</w:t>
            </w:r>
          </w:p>
        </w:tc>
      </w:tr>
      <w:tr w:rsidR="003510A4" w:rsidRPr="00ED348E" w:rsidTr="007D2E98">
        <w:tc>
          <w:tcPr>
            <w:tcW w:w="164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детей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0F12E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</w:t>
            </w:r>
            <w:r w:rsidR="00DB721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0F12E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614</w:t>
            </w:r>
          </w:p>
        </w:tc>
      </w:tr>
      <w:tr w:rsidR="003510A4" w:rsidRPr="00ED348E" w:rsidTr="007D2E98">
        <w:tc>
          <w:tcPr>
            <w:tcW w:w="1649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Всего </w:t>
            </w:r>
          </w:p>
        </w:tc>
        <w:tc>
          <w:tcPr>
            <w:tcW w:w="2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20</w:t>
            </w:r>
            <w:r w:rsidR="00DB721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37</w:t>
            </w:r>
            <w:r w:rsidR="00A6740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+5</w:t>
            </w:r>
            <w:r w:rsidR="00DB721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3510A4" w:rsidRPr="00ED348E" w:rsidTr="007D2E98"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/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0A4" w:rsidRPr="00ED348E" w:rsidRDefault="003510A4" w:rsidP="00ED34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0A4" w:rsidRPr="00ED348E" w:rsidRDefault="003510A4" w:rsidP="00ED34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D348E" w:rsidRPr="00ED348E" w:rsidRDefault="00ED348E" w:rsidP="00ED3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D348E" w:rsidRPr="00ED348E" w:rsidRDefault="00ED348E" w:rsidP="00ED3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1"/>
        <w:tblW w:w="10635" w:type="dxa"/>
        <w:tblInd w:w="-459" w:type="dxa"/>
        <w:tblLayout w:type="fixed"/>
        <w:tblLook w:val="04A0"/>
      </w:tblPr>
      <w:tblGrid>
        <w:gridCol w:w="994"/>
        <w:gridCol w:w="851"/>
        <w:gridCol w:w="852"/>
        <w:gridCol w:w="1701"/>
        <w:gridCol w:w="708"/>
        <w:gridCol w:w="993"/>
        <w:gridCol w:w="1555"/>
        <w:gridCol w:w="713"/>
        <w:gridCol w:w="993"/>
        <w:gridCol w:w="1275"/>
      </w:tblGrid>
      <w:tr w:rsidR="00ED348E" w:rsidRPr="00ED348E" w:rsidTr="00ED34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67407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2020-2021</w:t>
            </w:r>
            <w:r w:rsidR="00ED348E" w:rsidRPr="00ED348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ED348E" w:rsidRPr="00ED348E">
              <w:rPr>
                <w:rFonts w:ascii="Times New Roman" w:hAnsi="Times New Roman"/>
                <w:b/>
                <w:color w:val="000000"/>
              </w:rPr>
              <w:t>уч</w:t>
            </w:r>
            <w:proofErr w:type="spellEnd"/>
            <w:r w:rsidR="00ED348E" w:rsidRPr="00ED348E">
              <w:rPr>
                <w:rFonts w:ascii="Times New Roman" w:hAnsi="Times New Roman"/>
                <w:b/>
                <w:color w:val="000000"/>
              </w:rPr>
              <w:t xml:space="preserve"> год</w:t>
            </w:r>
          </w:p>
        </w:tc>
        <w:tc>
          <w:tcPr>
            <w:tcW w:w="32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67407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2019-2020</w:t>
            </w:r>
            <w:r w:rsidR="00ED348E" w:rsidRPr="00ED348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ED348E" w:rsidRPr="00ED348E">
              <w:rPr>
                <w:rFonts w:ascii="Times New Roman" w:hAnsi="Times New Roman"/>
                <w:b/>
                <w:color w:val="000000"/>
              </w:rPr>
              <w:t>учгод</w:t>
            </w:r>
            <w:proofErr w:type="spellEnd"/>
          </w:p>
        </w:tc>
        <w:tc>
          <w:tcPr>
            <w:tcW w:w="2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3510A4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2018-2019</w:t>
            </w:r>
            <w:r w:rsidR="00ED348E" w:rsidRPr="00ED348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ED348E" w:rsidRPr="00ED348E">
              <w:rPr>
                <w:rFonts w:ascii="Times New Roman" w:hAnsi="Times New Roman"/>
                <w:b/>
                <w:color w:val="000000"/>
              </w:rPr>
              <w:t>уч</w:t>
            </w:r>
            <w:proofErr w:type="spellEnd"/>
            <w:r w:rsidR="00ED348E" w:rsidRPr="00ED348E">
              <w:rPr>
                <w:rFonts w:ascii="Times New Roman" w:hAnsi="Times New Roman"/>
                <w:b/>
                <w:color w:val="000000"/>
              </w:rPr>
              <w:t xml:space="preserve"> год</w:t>
            </w:r>
          </w:p>
        </w:tc>
      </w:tr>
      <w:tr w:rsidR="00ED348E" w:rsidRPr="00ED348E" w:rsidTr="00ED34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</w:rPr>
              <w:t>Кол-во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Дети кратковременного пребывания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</w:rPr>
              <w:t>Кол-во групп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 xml:space="preserve">Дети кратковременного пребывания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</w:rPr>
              <w:t>Кол-во групп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Дети кратковременного пребывания</w:t>
            </w:r>
          </w:p>
        </w:tc>
      </w:tr>
      <w:tr w:rsidR="00ED348E" w:rsidRPr="00ED348E" w:rsidTr="00ED348E">
        <w:trPr>
          <w:trHeight w:val="4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</w:rPr>
            </w:pPr>
            <w:r w:rsidRPr="00ED348E">
              <w:rPr>
                <w:rFonts w:ascii="Times New Roman" w:hAnsi="Times New Roman"/>
              </w:rPr>
              <w:br/>
              <w:t>Дети 1,5-3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2</w:t>
            </w:r>
            <w:r w:rsidR="00B06DD7">
              <w:rPr>
                <w:rFonts w:ascii="Times New Roman" w:hAnsi="Times New Roman"/>
                <w:color w:val="000000"/>
              </w:rPr>
              <w:t>0</w:t>
            </w:r>
            <w:r w:rsidR="00A67407">
              <w:rPr>
                <w:rFonts w:ascii="Times New Roman" w:hAnsi="Times New Roman"/>
                <w:color w:val="000000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67407" w:rsidRDefault="00ED348E" w:rsidP="00ED348E">
            <w:pPr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4</w:t>
            </w:r>
            <w:r w:rsidR="00DB721A">
              <w:rPr>
                <w:rFonts w:ascii="Times New Roman" w:hAnsi="Times New Roman"/>
                <w:color w:val="000000"/>
              </w:rPr>
              <w:t>23</w:t>
            </w:r>
            <w:r w:rsidR="00A67407">
              <w:rPr>
                <w:rFonts w:ascii="Times New Roman" w:hAnsi="Times New Roman"/>
                <w:color w:val="000000"/>
              </w:rPr>
              <w:t>+</w:t>
            </w:r>
          </w:p>
          <w:p w:rsidR="00ED348E" w:rsidRPr="00ED348E" w:rsidRDefault="00A67407" w:rsidP="00ED348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2</w:t>
            </w:r>
            <w:r w:rsidR="00A6740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1</w:t>
            </w:r>
            <w:r w:rsidR="00A67407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2</w:t>
            </w:r>
            <w:r w:rsidR="003510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4</w:t>
            </w:r>
            <w:r w:rsidR="00A6740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ED348E" w:rsidRDefault="00A67407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 w:rsidR="00ED348E" w:rsidRPr="00ED348E" w:rsidTr="00ED348E">
        <w:trPr>
          <w:trHeight w:val="97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</w:rPr>
            </w:pPr>
            <w:r w:rsidRPr="00ED348E">
              <w:rPr>
                <w:rFonts w:ascii="Times New Roman" w:hAnsi="Times New Roman"/>
              </w:rPr>
              <w:t>Дети с 3-7лет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5</w:t>
            </w:r>
            <w:r w:rsidR="00B06DD7">
              <w:rPr>
                <w:rFonts w:ascii="Times New Roman" w:hAnsi="Times New Roman"/>
                <w:color w:val="000000"/>
              </w:rPr>
              <w:t>9</w:t>
            </w:r>
            <w:r w:rsidR="00A67407">
              <w:rPr>
                <w:rFonts w:ascii="Times New Roman" w:hAnsi="Times New Roman"/>
                <w:color w:val="000000"/>
              </w:rPr>
              <w:t>+2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1</w:t>
            </w:r>
            <w:r w:rsidR="00A67407">
              <w:rPr>
                <w:rFonts w:ascii="Times New Roman" w:hAnsi="Times New Roman"/>
                <w:color w:val="000000"/>
              </w:rPr>
              <w:t>614+</w:t>
            </w:r>
            <w:r w:rsidR="00DB721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348E" w:rsidRPr="00ED348E" w:rsidRDefault="00ED348E" w:rsidP="00ED34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5</w:t>
            </w:r>
            <w:r w:rsidR="00A6740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1</w:t>
            </w:r>
            <w:r w:rsidR="00A67407">
              <w:rPr>
                <w:rFonts w:ascii="Times New Roman" w:hAnsi="Times New Roman"/>
                <w:color w:val="000000"/>
              </w:rPr>
              <w:t>593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348E" w:rsidRPr="00ED348E" w:rsidRDefault="00ED348E" w:rsidP="00ED348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D348E" w:rsidRPr="00ED348E" w:rsidRDefault="00ED348E" w:rsidP="00ED348E">
            <w:pPr>
              <w:rPr>
                <w:rFonts w:ascii="Times New Roman" w:hAnsi="Times New Roman"/>
              </w:rPr>
            </w:pPr>
            <w:r w:rsidRPr="00ED348E">
              <w:rPr>
                <w:rFonts w:ascii="Times New Roman" w:hAnsi="Times New Roman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D348E" w:rsidRPr="00ED348E" w:rsidRDefault="00ED348E" w:rsidP="00ED348E">
            <w:pPr>
              <w:rPr>
                <w:rFonts w:ascii="Times New Roman" w:hAnsi="Times New Roman"/>
              </w:rPr>
            </w:pPr>
            <w:r w:rsidRPr="00ED348E">
              <w:rPr>
                <w:rFonts w:ascii="Times New Roman" w:hAnsi="Times New Roman"/>
              </w:rPr>
              <w:t>1</w:t>
            </w:r>
            <w:r w:rsidR="00A67407">
              <w:rPr>
                <w:rFonts w:ascii="Times New Roman" w:hAnsi="Times New Roman"/>
              </w:rPr>
              <w:t>608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D348E" w:rsidRPr="00ED348E" w:rsidRDefault="00ED348E" w:rsidP="00ED348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D348E" w:rsidRPr="00ED348E" w:rsidTr="00ED34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Default="00ED348E" w:rsidP="00ED348E">
            <w:pPr>
              <w:jc w:val="both"/>
              <w:rPr>
                <w:rFonts w:ascii="Times New Roman" w:hAnsi="Times New Roman"/>
                <w:b/>
              </w:rPr>
            </w:pPr>
            <w:r w:rsidRPr="00ED348E">
              <w:rPr>
                <w:rFonts w:ascii="Times New Roman" w:hAnsi="Times New Roman"/>
                <w:b/>
              </w:rPr>
              <w:t>Итого</w:t>
            </w:r>
          </w:p>
          <w:p w:rsidR="00C20EEF" w:rsidRDefault="00C20EEF" w:rsidP="00ED348E">
            <w:pPr>
              <w:jc w:val="both"/>
              <w:rPr>
                <w:rFonts w:ascii="Times New Roman" w:hAnsi="Times New Roman"/>
                <w:b/>
              </w:rPr>
            </w:pPr>
          </w:p>
          <w:p w:rsidR="00C20EEF" w:rsidRPr="00ED348E" w:rsidRDefault="00C20EEF" w:rsidP="00ED348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Default="00B06DD7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</w:t>
            </w:r>
            <w:r w:rsidR="00A67407">
              <w:rPr>
                <w:rFonts w:ascii="Times New Roman" w:hAnsi="Times New Roman"/>
                <w:b/>
                <w:color w:val="000000"/>
              </w:rPr>
              <w:t>+3</w:t>
            </w:r>
          </w:p>
          <w:p w:rsidR="00C20EEF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C20EEF" w:rsidRPr="00ED348E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>(</w:t>
            </w:r>
            <w:r w:rsidR="001B5837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="001B5837">
              <w:rPr>
                <w:rFonts w:ascii="Times New Roman" w:hAnsi="Times New Roman"/>
                <w:color w:val="000000"/>
              </w:rPr>
              <w:t>кожууне</w:t>
            </w:r>
            <w:proofErr w:type="spellEnd"/>
            <w:r w:rsidR="001B5837">
              <w:rPr>
                <w:rFonts w:ascii="Times New Roman" w:hAnsi="Times New Roman"/>
                <w:color w:val="000000"/>
              </w:rPr>
              <w:t xml:space="preserve"> численность детей от 1 до 7 лет</w:t>
            </w:r>
            <w:r w:rsidR="006040F9">
              <w:rPr>
                <w:rFonts w:ascii="Times New Roman" w:hAnsi="Times New Roman"/>
                <w:color w:val="000000"/>
              </w:rPr>
              <w:t xml:space="preserve"> -2681</w:t>
            </w:r>
            <w:r w:rsidRPr="00ED348E">
              <w:rPr>
                <w:rFonts w:ascii="Times New Roman" w:hAnsi="Times New Roman"/>
                <w:color w:val="000000"/>
              </w:rPr>
              <w:t xml:space="preserve">)    </w:t>
            </w:r>
          </w:p>
          <w:p w:rsidR="00ED348E" w:rsidRDefault="003A437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2052</w:t>
            </w:r>
            <w:r w:rsidR="006040F9">
              <w:rPr>
                <w:rFonts w:ascii="Times New Roman" w:hAnsi="Times New Roman"/>
                <w:b/>
                <w:color w:val="000000"/>
              </w:rPr>
              <w:t>(77,9</w:t>
            </w:r>
            <w:r w:rsidR="00ED348E" w:rsidRPr="00ED348E">
              <w:rPr>
                <w:rFonts w:ascii="Times New Roman" w:hAnsi="Times New Roman"/>
                <w:b/>
                <w:color w:val="000000"/>
              </w:rPr>
              <w:t>%)</w:t>
            </w:r>
          </w:p>
          <w:p w:rsidR="00C20EEF" w:rsidRPr="00ED348E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Default="00ED348E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348E">
              <w:rPr>
                <w:rFonts w:ascii="Times New Roman" w:hAnsi="Times New Roman"/>
                <w:b/>
                <w:color w:val="000000"/>
              </w:rPr>
              <w:t>79</w:t>
            </w:r>
          </w:p>
          <w:p w:rsidR="00C20EEF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C20EEF" w:rsidRPr="00ED348E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 xml:space="preserve"> (</w:t>
            </w:r>
            <w:r w:rsidR="00A67407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="00A67407">
              <w:rPr>
                <w:rFonts w:ascii="Times New Roman" w:hAnsi="Times New Roman"/>
                <w:color w:val="000000"/>
              </w:rPr>
              <w:t>кожууне</w:t>
            </w:r>
            <w:proofErr w:type="spellEnd"/>
            <w:r w:rsidR="00A67407">
              <w:rPr>
                <w:rFonts w:ascii="Times New Roman" w:hAnsi="Times New Roman"/>
                <w:color w:val="000000"/>
              </w:rPr>
              <w:t xml:space="preserve"> численность детей 3656</w:t>
            </w:r>
            <w:r w:rsidRPr="00ED348E">
              <w:rPr>
                <w:rFonts w:ascii="Times New Roman" w:hAnsi="Times New Roman"/>
                <w:color w:val="000000"/>
              </w:rPr>
              <w:t xml:space="preserve">)      </w:t>
            </w:r>
          </w:p>
          <w:p w:rsidR="00ED348E" w:rsidRDefault="00A67407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2052 (56</w:t>
            </w:r>
            <w:r w:rsidR="00ED348E" w:rsidRPr="00ED348E">
              <w:rPr>
                <w:rFonts w:ascii="Times New Roman" w:hAnsi="Times New Roman"/>
                <w:b/>
                <w:color w:val="000000"/>
              </w:rPr>
              <w:t>%)</w:t>
            </w:r>
          </w:p>
          <w:p w:rsidR="00C20EEF" w:rsidRPr="00ED348E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Default="003510A4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</w:t>
            </w:r>
          </w:p>
          <w:p w:rsidR="00C20EEF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C20EEF" w:rsidRPr="00ED348E" w:rsidRDefault="00C20EEF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D348E">
              <w:rPr>
                <w:rFonts w:ascii="Times New Roman" w:hAnsi="Times New Roman"/>
                <w:color w:val="000000"/>
              </w:rPr>
              <w:t xml:space="preserve">(В </w:t>
            </w:r>
            <w:proofErr w:type="spellStart"/>
            <w:r w:rsidRPr="00ED348E">
              <w:rPr>
                <w:rFonts w:ascii="Times New Roman" w:hAnsi="Times New Roman"/>
                <w:color w:val="000000"/>
              </w:rPr>
              <w:t>кожууне</w:t>
            </w:r>
            <w:proofErr w:type="spellEnd"/>
            <w:r w:rsidR="00C20EEF">
              <w:rPr>
                <w:rFonts w:ascii="Times New Roman" w:hAnsi="Times New Roman"/>
                <w:color w:val="000000"/>
              </w:rPr>
              <w:t xml:space="preserve"> </w:t>
            </w:r>
            <w:r w:rsidRPr="00ED348E">
              <w:rPr>
                <w:rFonts w:ascii="Times New Roman" w:hAnsi="Times New Roman"/>
                <w:color w:val="000000"/>
              </w:rPr>
              <w:t>чис</w:t>
            </w:r>
            <w:r w:rsidR="00C20EEF">
              <w:rPr>
                <w:rFonts w:ascii="Times New Roman" w:hAnsi="Times New Roman"/>
                <w:color w:val="000000"/>
              </w:rPr>
              <w:t>лен</w:t>
            </w:r>
            <w:r w:rsidR="00A67407">
              <w:rPr>
                <w:rFonts w:ascii="Times New Roman" w:hAnsi="Times New Roman"/>
                <w:color w:val="000000"/>
              </w:rPr>
              <w:t>ность детей 3173</w:t>
            </w:r>
            <w:r w:rsidRPr="00ED348E">
              <w:rPr>
                <w:rFonts w:ascii="Times New Roman" w:hAnsi="Times New Roman"/>
                <w:color w:val="000000"/>
              </w:rPr>
              <w:t>)</w:t>
            </w:r>
          </w:p>
          <w:p w:rsidR="00ED348E" w:rsidRPr="00ED348E" w:rsidRDefault="00A67407" w:rsidP="00ED348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2067 (65</w:t>
            </w:r>
            <w:r w:rsidR="00ED348E" w:rsidRPr="00ED348E">
              <w:rPr>
                <w:rFonts w:ascii="Times New Roman" w:hAnsi="Times New Roman"/>
                <w:b/>
                <w:color w:val="000000"/>
              </w:rPr>
              <w:t>%)</w:t>
            </w:r>
          </w:p>
        </w:tc>
      </w:tr>
    </w:tbl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Обеспечению качества образования в ДОО способствуют не только реализация основного содержания, направленное на обеспечение стандарта дошкольного образования, 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и дополнительное образование.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Активизировалась  работа по организации  бесплатных дополнительных 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услуг  в  детских садах кожууна.  </w:t>
      </w:r>
      <w:r w:rsidRPr="00ED34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Дополнительное образование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направлено на обеспечение регионального компонента, а также реализацию потребностей семьи и интересов воспитанников,  работали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D348E" w:rsidRPr="00ED348E" w:rsidRDefault="00D74A0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социально-педагогические-  </w:t>
      </w:r>
      <w:r w:rsidR="00823D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563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(506</w:t>
      </w:r>
      <w:r w:rsidR="00ED348E"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</w:p>
    <w:p w:rsidR="00ED348E" w:rsidRPr="00ED348E" w:rsidRDefault="00D74A0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-в области искусств- </w:t>
      </w:r>
      <w:r w:rsidR="00823D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385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(424</w:t>
      </w:r>
      <w:r w:rsidR="00ED348E"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-в области физичес</w:t>
      </w:r>
      <w:r w:rsidR="00D74A0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кой культуры и спорта –</w:t>
      </w:r>
      <w:r w:rsidR="00823D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288</w:t>
      </w:r>
      <w:r w:rsidR="00D74A0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(247</w:t>
      </w: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ED348E" w:rsidRPr="00ED348E" w:rsidRDefault="00D74A0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-техническое- </w:t>
      </w:r>
      <w:r w:rsidR="006C48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74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(99</w:t>
      </w:r>
      <w:r w:rsidR="00ED348E"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ED348E" w:rsidRPr="00ED348E" w:rsidRDefault="00D74A0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-естественнонаучное –</w:t>
      </w:r>
      <w:r w:rsidR="006C48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237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(228</w:t>
      </w:r>
      <w:r w:rsidR="00ED348E"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ED348E" w:rsidRPr="00ED348E" w:rsidRDefault="00D74A0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туристко-краеведческое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="00823D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59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(99</w:t>
      </w:r>
      <w:r w:rsidR="00ED348E"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кружка</w:t>
      </w:r>
      <w:r w:rsidR="00823D8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 и секциях обучались 1606 (1584) (78,9</w:t>
      </w: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%) воспитанников по  интересам и желанием детей и родителей.</w:t>
      </w:r>
      <w:r w:rsidR="00F14E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сравнению с прошлым учебным годом интерес детей и родителей увеличился к дополнительным образованиям социально-педагогического, в области физической культуры и спорта, естественнонаучным направлениям.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Кружки велись воспитателями, музыкальными руководителями, физкультурными руководителями.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целях</w:t>
      </w:r>
      <w:r w:rsidRPr="00ED348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D348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обеспечения гарантий доступного и качественного дошкольного образования,</w:t>
      </w:r>
      <w:r w:rsidRPr="00ED348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связи с запросами граждан в ДОО кожууна развиваются  вариативные формы дошкольного образования:</w:t>
      </w:r>
      <w:r w:rsidRPr="00ED348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ED348E" w:rsidRPr="00ED348E" w:rsidRDefault="00ED348E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психолого-педагогической, методической и консультативной помощи гражданам, имеющих детей в рамках федерального проекта «Поддержка семей, имеющих детей» национального проекта «Образование» </w:t>
      </w:r>
      <w:r w:rsidR="0060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детский сад «</w:t>
      </w:r>
      <w:proofErr w:type="spellStart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Хээлер</w:t>
      </w:r>
      <w:proofErr w:type="spellEnd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proofErr w:type="spellStart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Чадаана</w:t>
      </w:r>
      <w:proofErr w:type="spellEnd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участие и выиграл грант в сумме 3 232, 50 тыс</w:t>
      </w:r>
      <w:proofErr w:type="gramStart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ублей. </w:t>
      </w:r>
      <w:r w:rsidR="006040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течение 2020 года консультантами консультационного центра «Радуга жизни» МАДОУ детского сада «</w:t>
      </w:r>
      <w:proofErr w:type="spellStart"/>
      <w:r w:rsidR="006040F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Хээлер</w:t>
      </w:r>
      <w:proofErr w:type="spellEnd"/>
      <w:r w:rsidR="0060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оказано 10000 (десять тысяч) услуг родителям, имеющим детей от 0 до 18 лет. </w:t>
      </w:r>
    </w:p>
    <w:p w:rsidR="00ED348E" w:rsidRPr="00ED348E" w:rsidRDefault="00ED348E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04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 МАДОУ детский сад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Хээлер</w:t>
      </w:r>
      <w:proofErr w:type="spellEnd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proofErr w:type="spellStart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Чадаана</w:t>
      </w:r>
      <w:proofErr w:type="spellEnd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раз выиграл Всероссийский грант и 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 </w:t>
      </w:r>
      <w:r w:rsidR="00D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Консультационный центр «Радуга жизни» по поддержке семей, имеющих детей. </w:t>
      </w:r>
    </w:p>
    <w:p w:rsidR="00ED348E" w:rsidRPr="00ED348E" w:rsidRDefault="006040F9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оснащен всеми необходимыми оборудованиями для оказания консультационной помощи в разных условиях (в т.ч. на чабанских стоянках).</w:t>
      </w:r>
    </w:p>
    <w:p w:rsidR="00ED348E" w:rsidRPr="00ED348E" w:rsidRDefault="00ED348E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Консультативная помощь  оказывается в удобной для родителей форме: очной, дистанционной, выездной. </w:t>
      </w:r>
    </w:p>
    <w:p w:rsidR="00ED348E" w:rsidRPr="00ED348E" w:rsidRDefault="00ED348E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Задействованы</w:t>
      </w:r>
      <w:proofErr w:type="gramEnd"/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16 специалистов.</w:t>
      </w:r>
    </w:p>
    <w:p w:rsidR="00ED348E" w:rsidRPr="00ED348E" w:rsidRDefault="006040F9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2020-2021</w:t>
      </w:r>
      <w:r w:rsidR="00ED348E"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в целях обеспечения равных стартовых условий для последующего успешного обучения детей в школе  на базе ОО и ДОД  функционировали  группы  кратковременного пребывания для неорганизованных детей  6-7 лет с охватом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  детей</w:t>
      </w:r>
      <w:r w:rsidR="00ED348E"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1"/>
        <w:tblW w:w="9923" w:type="dxa"/>
        <w:tblInd w:w="108" w:type="dxa"/>
        <w:tblLook w:val="04A0"/>
      </w:tblPr>
      <w:tblGrid>
        <w:gridCol w:w="567"/>
        <w:gridCol w:w="4399"/>
        <w:gridCol w:w="1559"/>
        <w:gridCol w:w="1559"/>
        <w:gridCol w:w="1839"/>
      </w:tblGrid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DB721A" w:rsidP="00DB721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2020</w:t>
            </w:r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2019-2020</w:t>
            </w:r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</w:t>
            </w:r>
            <w:proofErr w:type="gramStart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2018-2019</w:t>
            </w:r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</w:t>
            </w:r>
            <w:proofErr w:type="gramStart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</w:t>
            </w:r>
            <w:proofErr w:type="spellEnd"/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Бажын-Алаакская</w:t>
            </w:r>
            <w:proofErr w:type="spell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Хайыраканская</w:t>
            </w:r>
            <w:proofErr w:type="spell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Теве-Хаинская</w:t>
            </w:r>
            <w:proofErr w:type="spell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Шеминская</w:t>
            </w:r>
            <w:proofErr w:type="spell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Хондергейская</w:t>
            </w:r>
            <w:proofErr w:type="spell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МБОУ СОШ № 2 г</w:t>
            </w:r>
            <w:proofErr w:type="gram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Хорум-Дагская</w:t>
            </w:r>
            <w:proofErr w:type="spell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МБОУ ДОД КЦДЮТТ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66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Консультативных </w:t>
            </w:r>
            <w:proofErr w:type="gramStart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пунктах</w:t>
            </w:r>
            <w:proofErr w:type="gramEnd"/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ДОО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57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Детские сады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5916BF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AA4BF6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345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309</w:t>
            </w:r>
          </w:p>
        </w:tc>
      </w:tr>
      <w:tr w:rsidR="00ED348E" w:rsidRPr="00ED348E" w:rsidTr="00ED348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5916BF" w:rsidP="00ED34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542 (85,4</w:t>
            </w:r>
            <w:r w:rsidR="00ED348E" w:rsidRPr="00ED348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5916BF" w:rsidP="00ED34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517  (85,2</w:t>
            </w:r>
            <w:r w:rsidR="00ED348E" w:rsidRPr="00ED348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%)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6040F9" w:rsidP="00ED34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517 (98</w:t>
            </w:r>
            <w:r w:rsidR="00ED348E" w:rsidRPr="00ED348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%)</w:t>
            </w:r>
          </w:p>
        </w:tc>
      </w:tr>
    </w:tbl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базе УДО КЦДЮТТ  каждый год, организуется </w:t>
      </w:r>
      <w:proofErr w:type="spellStart"/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предшкольная</w:t>
      </w:r>
      <w:proofErr w:type="spellEnd"/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подготовка неорганизованных детей  с сентября  года по май, за период учебного года </w:t>
      </w:r>
      <w:proofErr w:type="gramStart"/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</w:t>
      </w:r>
      <w:r w:rsidR="005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лены</w:t>
      </w:r>
      <w:proofErr w:type="gramEnd"/>
      <w:r w:rsidR="005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школе в первом полугодии 3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 неорганизова</w:t>
      </w:r>
      <w:r w:rsidR="005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нных 6-летних   детей, во втором полугодии 60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детей. В течение прошлого учебн</w:t>
      </w:r>
      <w:r w:rsidR="005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года </w:t>
      </w:r>
      <w:proofErr w:type="gramStart"/>
      <w:r w:rsidR="005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подготовлены</w:t>
      </w:r>
      <w:proofErr w:type="gramEnd"/>
      <w:r w:rsidR="005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школе 90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детей.   </w:t>
      </w:r>
    </w:p>
    <w:p w:rsidR="00DB721A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Всего в </w:t>
      </w:r>
      <w:proofErr w:type="spellStart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кожууне</w:t>
      </w:r>
      <w:proofErr w:type="spellEnd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численность 6-летних детей – 542 (517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из них посещ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али  детские сады кожууна  - 351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5916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345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(число выпускников ДОО) в кратковреме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нном  пребывании  в ОО и УДО  21 (30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DB7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в общеобразовател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ьных организациях кожууна в 2020-2021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из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542 детей 6-7 –летнего возраста </w:t>
      </w:r>
      <w:proofErr w:type="gramStart"/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подготовлены</w:t>
      </w:r>
      <w:proofErr w:type="gramEnd"/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школе  462 (85,4%)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Обеспеченность услугой дошкольного образ</w:t>
      </w:r>
      <w:r w:rsidR="005C1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ования в </w:t>
      </w:r>
      <w:proofErr w:type="spellStart"/>
      <w:r w:rsidR="005C1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кожууне</w:t>
      </w:r>
      <w:proofErr w:type="spellEnd"/>
      <w:r w:rsidR="005C1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на июнь 2021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составляет </w:t>
      </w:r>
      <w:r w:rsidR="00E53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83% (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57 %</w:t>
      </w:r>
      <w:r w:rsidR="00E530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потребностей для детского населения в возрасте от 1 года до 7 лет. </w:t>
      </w:r>
      <w:proofErr w:type="gramStart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Численность детей в </w:t>
      </w:r>
      <w:proofErr w:type="spellStart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кожууне</w:t>
      </w:r>
      <w:proofErr w:type="spellEnd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1 года до 7 дет  2681 (3656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численность охваченных детскими садами детей, в том ч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исле частным детским садом  2090 детей  (77,9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%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том числе:</w:t>
      </w:r>
      <w:proofErr w:type="gramEnd"/>
    </w:p>
    <w:p w:rsidR="00ED348E" w:rsidRPr="00ED348E" w:rsidRDefault="007D2E98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 1 года до 3 лет – 421</w:t>
      </w:r>
      <w:r w:rsidR="0059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,АППГ (501</w:t>
      </w:r>
      <w:r w:rsidR="00ED348E"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детей (22%))</w:t>
      </w:r>
    </w:p>
    <w:p w:rsidR="00ED348E" w:rsidRPr="005C1CB9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от 3 </w:t>
      </w:r>
      <w:r w:rsidR="005C1CB9"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года до 5 лет – 820</w:t>
      </w:r>
      <w:r w:rsidR="00372D0A"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 АППГ  (817</w:t>
      </w:r>
      <w:r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(42%)) </w:t>
      </w:r>
    </w:p>
    <w:p w:rsidR="00ED348E" w:rsidRPr="005C1CB9" w:rsidRDefault="00ED348E" w:rsidP="00ED3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от </w:t>
      </w:r>
      <w:r w:rsidR="005C1CB9"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 до 7 лет – 794</w:t>
      </w:r>
      <w:r w:rsidR="00372D0A"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АППГ (781</w:t>
      </w:r>
      <w:r w:rsidRPr="005C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(36%)).</w:t>
      </w:r>
    </w:p>
    <w:p w:rsidR="00ED348E" w:rsidRPr="00ED348E" w:rsidRDefault="00ED348E" w:rsidP="00C20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работы управления образования кожууна в соответствии   с указами Президента РФ от 7 мая 2012 г. № 597, 599, поручениями Президента Российской Федерации, Председателя Правительства Республики Тыва, принятых в интересах детей дошкольного возраста  является увеличение охвата детей услугами дошкольного образования. Во исполнение вышеуказанных документов  Управлением образования организовано обучение детей до</w:t>
      </w:r>
      <w:r w:rsidR="005F36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возраста, всего:  2195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(60%). 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348E" w:rsidRPr="005F3626" w:rsidRDefault="007D2E98" w:rsidP="005F362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ДОО – 2035 детей,  АППГ 2052</w:t>
      </w:r>
      <w:r w:rsidR="00ED348E" w:rsidRPr="005F3626">
        <w:rPr>
          <w:rFonts w:ascii="Times New Roman" w:hAnsi="Times New Roman"/>
          <w:sz w:val="28"/>
          <w:szCs w:val="28"/>
          <w:lang w:eastAsia="ru-RU"/>
        </w:rPr>
        <w:t>;</w:t>
      </w:r>
    </w:p>
    <w:p w:rsidR="005F3626" w:rsidRPr="005F3626" w:rsidRDefault="005F3626" w:rsidP="005F362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ч</w:t>
      </w:r>
      <w:r w:rsidR="007D2E98">
        <w:rPr>
          <w:rFonts w:ascii="Times New Roman" w:hAnsi="Times New Roman"/>
          <w:sz w:val="28"/>
          <w:szCs w:val="28"/>
          <w:lang w:eastAsia="ru-RU"/>
        </w:rPr>
        <w:t>астном детском саду- 55, АППГ 47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крат</w:t>
      </w:r>
      <w:r w:rsidR="00B06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ковременном пребывании в ОО – 21  детей, АППГ 30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к шк</w:t>
      </w:r>
      <w:r w:rsidR="007D2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 КЦДЮТТ –  90  детей, АППГ 66</w:t>
      </w: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48E" w:rsidRPr="00ED348E" w:rsidRDefault="007D2E98" w:rsidP="00ED34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Комплектованию на 2021-2022  учебный год подлежат дети 2019,2018, 2017</w:t>
      </w:r>
      <w:r w:rsidR="00ED348E"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</w:t>
      </w:r>
      <w:r w:rsidR="00ED348E"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рождения.</w:t>
      </w:r>
      <w:r w:rsidR="00ED348E" w:rsidRPr="00ED3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348E" w:rsidRPr="00ED348E" w:rsidRDefault="00ED348E" w:rsidP="00ED34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Численность детей, зарегистрированных на  учёте </w:t>
      </w:r>
      <w:r w:rsidRPr="00ED3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определения в дошкольные учреждения по состоянию 18  июня 2020 года  </w:t>
      </w:r>
    </w:p>
    <w:tbl>
      <w:tblPr>
        <w:tblStyle w:val="1"/>
        <w:tblW w:w="0" w:type="auto"/>
        <w:tblLook w:val="04A0"/>
      </w:tblPr>
      <w:tblGrid>
        <w:gridCol w:w="2943"/>
        <w:gridCol w:w="6628"/>
      </w:tblGrid>
      <w:tr w:rsidR="00ED348E" w:rsidRPr="00ED348E" w:rsidTr="00ED348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3E6B73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sz w:val="28"/>
                <w:szCs w:val="28"/>
              </w:rPr>
              <w:t>Численность детей, стоящих на учете для определения в дошкольные учреждения на конец отчетного года</w:t>
            </w:r>
          </w:p>
        </w:tc>
      </w:tr>
      <w:tr w:rsidR="00ED348E" w:rsidRPr="00ED348E" w:rsidTr="00ED348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201</w:t>
            </w:r>
            <w:r w:rsidR="007D2E9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7D2E98" w:rsidP="00ED34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638</w:t>
            </w:r>
          </w:p>
        </w:tc>
      </w:tr>
      <w:tr w:rsidR="00ED348E" w:rsidRPr="00ED348E" w:rsidTr="00ED348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7D2E98" w:rsidP="00ED34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26 июня 2020</w:t>
            </w:r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7D2E98" w:rsidP="00ED34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</w:t>
            </w:r>
          </w:p>
        </w:tc>
      </w:tr>
      <w:tr w:rsidR="00ED348E" w:rsidRPr="00ED348E" w:rsidTr="00ED348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7D2E98" w:rsidP="00ED34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01</w:t>
            </w:r>
            <w:r w:rsidR="00C20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</w:t>
            </w:r>
            <w:r w:rsidR="00ED348E" w:rsidRPr="00ED34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372D0A" w:rsidRDefault="00372D0A" w:rsidP="00ED3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D0A">
              <w:rPr>
                <w:rFonts w:ascii="Times New Roman" w:hAnsi="Times New Roman"/>
                <w:sz w:val="28"/>
                <w:szCs w:val="28"/>
              </w:rPr>
              <w:t>671</w:t>
            </w:r>
          </w:p>
          <w:p w:rsidR="00ED348E" w:rsidRPr="00ED348E" w:rsidRDefault="00372D0A" w:rsidP="00C20E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D0A">
              <w:rPr>
                <w:rFonts w:ascii="Times New Roman" w:hAnsi="Times New Roman"/>
                <w:sz w:val="28"/>
                <w:szCs w:val="28"/>
              </w:rPr>
              <w:t xml:space="preserve">(из них в </w:t>
            </w:r>
            <w:proofErr w:type="gramStart"/>
            <w:r w:rsidRPr="00372D0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72D0A">
              <w:rPr>
                <w:rFonts w:ascii="Times New Roman" w:hAnsi="Times New Roman"/>
                <w:sz w:val="28"/>
                <w:szCs w:val="28"/>
              </w:rPr>
              <w:t>. Чадане 510, в селах 161</w:t>
            </w:r>
            <w:r w:rsidR="00ED348E" w:rsidRPr="00372D0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348E" w:rsidRPr="00ED348E" w:rsidTr="00ED348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ED348E" w:rsidRDefault="00ED348E" w:rsidP="00ED348E"/>
        </w:tc>
      </w:tr>
    </w:tbl>
    <w:p w:rsidR="00ED348E" w:rsidRPr="00ED348E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Очередность увеличивается в </w:t>
      </w:r>
      <w:proofErr w:type="gramStart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Чадане, по сравнению с прошлым годом рост очередности в городе  </w:t>
      </w:r>
      <w:r w:rsidR="00372D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4%.  Одной из причин увеличения очередности является то, что родители встают на учет в очередь для получения места в дошкольном образовательном учреждении с первых дней рождения ребенка. До исполнения детям двух лет эта очередь практически не двигается, а только увеличивается в связи с постоянной постановкой на учет новорожденных. Это связано с увеличением спроса на услуги дошкольного образования и стремлением родителей заявить о потребности в ДОУ сразу после рождения ребенка.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348E" w:rsidRPr="00ED348E" w:rsidRDefault="00ED348E" w:rsidP="00ED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Перспективы: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продлением действия программы «Развитие общего образования и воспитания « в </w:t>
      </w:r>
      <w:proofErr w:type="spellStart"/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Дзун-Хемчикском</w:t>
      </w:r>
      <w:proofErr w:type="spellEnd"/>
      <w:r w:rsidR="00C20E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D2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кожууне</w:t>
      </w:r>
      <w:proofErr w:type="spellEnd"/>
      <w:r w:rsidR="007D2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РТ на 2021-2022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г.г.  запланированы следующие мероприятия:</w:t>
      </w:r>
    </w:p>
    <w:p w:rsidR="00ED348E" w:rsidRPr="00ED348E" w:rsidRDefault="00ED348E" w:rsidP="00ED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348E" w:rsidRPr="00372D0A" w:rsidRDefault="007D2E98" w:rsidP="00ED3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В 2021</w:t>
      </w:r>
      <w:r w:rsidR="00ED348E" w:rsidRPr="00ED3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году:</w:t>
      </w:r>
      <w:r w:rsidR="00ED348E" w:rsidRPr="00ED3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2D0A"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строительс</w:t>
      </w:r>
      <w:r w:rsid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тво нового </w:t>
      </w:r>
      <w:proofErr w:type="spellStart"/>
      <w:proofErr w:type="gramStart"/>
      <w:r w:rsid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ясли-сада</w:t>
      </w:r>
      <w:proofErr w:type="spellEnd"/>
      <w:proofErr w:type="gramEnd"/>
      <w:r w:rsid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60 мест</w:t>
      </w:r>
      <w:r w:rsidR="00372D0A"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372D0A" w:rsidRPr="00372D0A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строительство пристройки ясельных групп при МАДО уд/с «Малышок»</w:t>
      </w:r>
      <w:r w:rsidR="00372D0A"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72D0A"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proofErr w:type="gramEnd"/>
      <w:r w:rsidR="00372D0A"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Чадана, 2 группы на 30 мест;</w:t>
      </w:r>
    </w:p>
    <w:p w:rsidR="00ED348E" w:rsidRPr="00ED52F7" w:rsidRDefault="00372D0A" w:rsidP="00ED5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планируется на 2022 год завершение реконструкции  второй части заброшенного здания бывшего ПМК-4 к  МАДОУ «</w:t>
      </w:r>
      <w:proofErr w:type="spellStart"/>
      <w:r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Хээлер</w:t>
      </w:r>
      <w:proofErr w:type="spellEnd"/>
      <w:r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г</w:t>
      </w:r>
      <w:proofErr w:type="gramStart"/>
      <w:r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.Ч</w:t>
      </w:r>
      <w:proofErr w:type="gramEnd"/>
      <w:r w:rsidRPr="00372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адан . При введении в эксплуатацию данного здания запланировано открытие  2 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рупп с 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общим охватом  30детей).</w:t>
      </w:r>
    </w:p>
    <w:p w:rsidR="00ED52F7" w:rsidRPr="00ED52F7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5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Коррекционную образовательную услугу  </w:t>
      </w:r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оказывае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 </w:t>
      </w:r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консультационный центр «Радуга жизни» МАДОУ детского сада «</w:t>
      </w:r>
      <w:proofErr w:type="spellStart"/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Хээлер</w:t>
      </w:r>
      <w:proofErr w:type="spellEnd"/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.Ч</w:t>
      </w:r>
      <w:proofErr w:type="gramEnd"/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адаана</w:t>
      </w:r>
      <w:proofErr w:type="spellEnd"/>
      <w:r w:rsidR="00372D0A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Специалистами центра </w:t>
      </w:r>
      <w:r w:rsidR="00ED52F7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оказываются консультации родителям, имеющим детей. </w:t>
      </w:r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 в детских садах «</w:t>
      </w:r>
      <w:proofErr w:type="spellStart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Хээлер</w:t>
      </w:r>
      <w:proofErr w:type="spellEnd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«Радуга», «</w:t>
      </w:r>
      <w:proofErr w:type="spellStart"/>
      <w:proofErr w:type="gramStart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Чечена</w:t>
      </w:r>
      <w:proofErr w:type="spellEnd"/>
      <w:proofErr w:type="gramEnd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«Малышок», «Родничок», «</w:t>
      </w:r>
      <w:proofErr w:type="spellStart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Херел</w:t>
      </w:r>
      <w:proofErr w:type="spellEnd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 и «</w:t>
      </w:r>
      <w:proofErr w:type="spellStart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Салгал</w:t>
      </w:r>
      <w:proofErr w:type="spellEnd"/>
      <w:r w:rsidR="00DB72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 имеются логопеды и психологи, которые оказывают коррекционную образовательную услугу.</w:t>
      </w:r>
    </w:p>
    <w:p w:rsidR="00ED348E" w:rsidRPr="00ED52F7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D2E9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Губернаторские проекты:</w:t>
      </w:r>
    </w:p>
    <w:p w:rsidR="00ED348E" w:rsidRPr="00ED52F7" w:rsidRDefault="00ED348E" w:rsidP="00ED348E">
      <w:pPr>
        <w:numPr>
          <w:ilvl w:val="0"/>
          <w:numId w:val="1"/>
        </w:numPr>
        <w:spacing w:after="0" w:line="240" w:lineRule="auto"/>
        <w:ind w:firstLine="1068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52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ED52F7">
        <w:rPr>
          <w:rFonts w:ascii="Times New Roman" w:eastAsia="Calibri" w:hAnsi="Times New Roman" w:cs="Times New Roman"/>
          <w:b/>
          <w:sz w:val="28"/>
          <w:szCs w:val="28"/>
        </w:rPr>
        <w:t>Кыштаг</w:t>
      </w:r>
      <w:proofErr w:type="spellEnd"/>
      <w:r w:rsidRPr="00ED52F7">
        <w:rPr>
          <w:rFonts w:ascii="Times New Roman" w:eastAsia="Calibri" w:hAnsi="Times New Roman" w:cs="Times New Roman"/>
          <w:b/>
          <w:sz w:val="28"/>
          <w:szCs w:val="28"/>
        </w:rPr>
        <w:t xml:space="preserve"> для молодой семьи».</w:t>
      </w:r>
      <w:r w:rsidR="007F2E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D52F7">
        <w:rPr>
          <w:rFonts w:ascii="Times New Roman" w:eastAsia="Calibri" w:hAnsi="Times New Roman" w:cs="Times New Roman"/>
          <w:sz w:val="28"/>
          <w:szCs w:val="28"/>
        </w:rPr>
        <w:t>Для развития сельского хозяйства  Республики Тыва  работает  губернаторский проект «</w:t>
      </w:r>
      <w:proofErr w:type="spellStart"/>
      <w:r w:rsidRPr="00ED52F7">
        <w:rPr>
          <w:rFonts w:ascii="Times New Roman" w:eastAsia="Calibri" w:hAnsi="Times New Roman" w:cs="Times New Roman"/>
          <w:sz w:val="28"/>
          <w:szCs w:val="28"/>
        </w:rPr>
        <w:t>Кыштаг</w:t>
      </w:r>
      <w:proofErr w:type="spellEnd"/>
      <w:r w:rsidRPr="00ED52F7">
        <w:rPr>
          <w:rFonts w:ascii="Times New Roman" w:eastAsia="Calibri" w:hAnsi="Times New Roman" w:cs="Times New Roman"/>
          <w:sz w:val="28"/>
          <w:szCs w:val="28"/>
        </w:rPr>
        <w:t xml:space="preserve"> для молодой семьи». </w:t>
      </w:r>
    </w:p>
    <w:p w:rsidR="00ED348E" w:rsidRPr="00ED52F7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поддержки участников проекта мы зачисляем детей в детские сады   вне очереди. </w:t>
      </w:r>
    </w:p>
    <w:p w:rsidR="00ED348E" w:rsidRPr="00ED52F7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ED52F7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2020 году  приняли участие  11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</w:t>
      </w:r>
      <w:r w:rsid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тников</w:t>
      </w:r>
      <w:r w:rsidR="00ED52F7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этих семей имеются 71 детей дошкольного возраста.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D52F7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Посещают детские сады 64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детей, зарегист</w:t>
      </w:r>
      <w:r w:rsidR="00ED52F7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рированы в электронной очереди 6</w:t>
      </w:r>
      <w:r w:rsid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Планируется</w:t>
      </w:r>
      <w:r w:rsidR="00ED52F7"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зачислить в этом учебном году 6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детей. </w:t>
      </w:r>
    </w:p>
    <w:p w:rsidR="00ED348E" w:rsidRPr="007D2E98" w:rsidRDefault="00ED348E" w:rsidP="00ED3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ED348E" w:rsidRPr="000867AA" w:rsidRDefault="00ED348E" w:rsidP="00ED348E">
      <w:pPr>
        <w:numPr>
          <w:ilvl w:val="0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8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Губернаторский проект </w:t>
      </w:r>
      <w:r w:rsidRPr="000867A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«В каждой семье  не менее одного ребенка с высшим образованием».</w:t>
      </w:r>
      <w:r w:rsidRPr="0008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Ответственное лицо курирующим реализацию губернаторского  проекта  является заместитель председателя администрации по социальной политике.</w:t>
      </w:r>
    </w:p>
    <w:p w:rsidR="00ED348E" w:rsidRPr="000867AA" w:rsidRDefault="00ED348E" w:rsidP="00ED348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проекте у нас  всего охвачены де</w:t>
      </w:r>
      <w:r w:rsidR="00ED52F7" w:rsidRPr="0008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 дошкольного возраста 153 (153</w:t>
      </w:r>
      <w:r w:rsidR="000867AA" w:rsidRPr="0008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 детей. Из них 58</w:t>
      </w:r>
      <w:r w:rsidRPr="0008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(76) детей 6-7 летнего возраста. </w:t>
      </w:r>
    </w:p>
    <w:p w:rsidR="00ED348E" w:rsidRDefault="00ED348E" w:rsidP="00ED34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6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этом учебном году окончили детские сады  31 детей, этим детям выданы руководителями ДОО справки-подтверждения о том, что ребенок с детского сада является участников губернаторского проекта. </w:t>
      </w:r>
    </w:p>
    <w:p w:rsidR="00D1791D" w:rsidRDefault="00D1791D" w:rsidP="00D1791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Губернаторский проект </w:t>
      </w:r>
      <w:r w:rsidRPr="00D1791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D1791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Чаа</w:t>
      </w:r>
      <w:proofErr w:type="spellEnd"/>
      <w:r w:rsidRPr="00D1791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1791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сорук</w:t>
      </w:r>
      <w:proofErr w:type="spellEnd"/>
      <w:r w:rsidRPr="00D1791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.  </w:t>
      </w:r>
      <w:r w:rsidRPr="00D1791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развития сельского хозяйства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поддержки </w:t>
      </w:r>
      <w:proofErr w:type="gramStart"/>
      <w:r w:rsidR="007F2E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граждан</w:t>
      </w:r>
      <w:proofErr w:type="gramEnd"/>
      <w:r w:rsidR="007F2E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ранее судимых и отбывших наказания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разработан этот проект. </w:t>
      </w:r>
    </w:p>
    <w:p w:rsidR="00D1791D" w:rsidRDefault="00D1791D" w:rsidP="00D17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2020 году участниками этого проекта</w:t>
      </w:r>
      <w:r w:rsidR="007F2E4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стали 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граждан из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сумонов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поддержки участников проекта детей зачисляют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детские сады   вне очереди. </w:t>
      </w:r>
      <w:r w:rsid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этих семьях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имеются 7</w:t>
      </w: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дошкольного возраста.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все они посещают детские сады.</w:t>
      </w:r>
    </w:p>
    <w:p w:rsidR="00ED348E" w:rsidRPr="00ED348E" w:rsidRDefault="00D1791D" w:rsidP="00D179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52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D348E" w:rsidRPr="00ED348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Родительская плата.</w:t>
      </w:r>
    </w:p>
    <w:p w:rsidR="00ED348E" w:rsidRPr="00ED348E" w:rsidRDefault="00ED348E" w:rsidP="00ED348E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основании письма Министерства образования и науки  постановлением председателя администрации Дзун-Хемчикского</w:t>
      </w:r>
      <w:r w:rsidR="00C753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кожууна от 27 декабря 2019 года № 576 увеличен размер родительской платы за содержание ребенка в муниципальных дошкольных образовательных организациях кожууна в детских садах города на 300 рублей, детских садах сельской местности на 200 рублей.  С  января 2020 года родительскую плату за содержание ребёнка в муниципальных дошкольных образовательных учреждениях платят по увеличенному размеру. Установленный размер родительской платы за содержание ребенка в дошкольных образовательных организациях </w:t>
      </w:r>
    </w:p>
    <w:p w:rsidR="00ED348E" w:rsidRPr="00ED348E" w:rsidRDefault="00ED348E" w:rsidP="00ED348E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Автономные детские сады- 2800 рублей,</w:t>
      </w:r>
    </w:p>
    <w:p w:rsidR="00ED348E" w:rsidRPr="00ED348E" w:rsidRDefault="00ED348E" w:rsidP="00ED348E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Бюджетные детские сады </w:t>
      </w:r>
      <w:proofErr w:type="gramStart"/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Чадана -2300 рублей,</w:t>
      </w:r>
    </w:p>
    <w:p w:rsidR="00ED348E" w:rsidRPr="00ED348E" w:rsidRDefault="00ED348E" w:rsidP="00ED348E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Сельские детские сады 1700 рублей. </w:t>
      </w:r>
    </w:p>
    <w:p w:rsidR="00ED348E" w:rsidRPr="00ED348E" w:rsidRDefault="00ED348E" w:rsidP="00ED348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</w:rPr>
        <w:t xml:space="preserve">В исполнения приказа начальника Управления образования </w:t>
      </w: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 освобождении от взимания родительской платы за содержание ребенка в детском саду» освобождены от оплаты за содержание в муниципальных  дошкольных  образовательных организациях следующие категории граждан:</w:t>
      </w:r>
    </w:p>
    <w:p w:rsidR="00ED348E" w:rsidRPr="00ED348E" w:rsidRDefault="00ED348E" w:rsidP="00ED348E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родителей, имеющих детей с туберкулёзной интоксикацией;</w:t>
      </w:r>
    </w:p>
    <w:p w:rsidR="00ED348E" w:rsidRPr="00ED348E" w:rsidRDefault="00ED348E" w:rsidP="00ED348E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 родителей имеющих детей-инвалидов;</w:t>
      </w:r>
    </w:p>
    <w:p w:rsidR="00ED348E" w:rsidRPr="00ED348E" w:rsidRDefault="00ED348E" w:rsidP="00ED348E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-детей, оставшихся без попечения родителей.</w:t>
      </w:r>
    </w:p>
    <w:p w:rsidR="00ED348E" w:rsidRDefault="00ED348E" w:rsidP="00ED348E">
      <w:pPr>
        <w:spacing w:after="0" w:line="240" w:lineRule="auto"/>
        <w:ind w:left="786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Количество детей-инвалидов получающих дошкольную услугу</w:t>
      </w:r>
    </w:p>
    <w:p w:rsidR="00D1791D" w:rsidRPr="00ED348E" w:rsidRDefault="00D1791D" w:rsidP="00ED348E">
      <w:pPr>
        <w:spacing w:after="0" w:line="240" w:lineRule="auto"/>
        <w:ind w:left="786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552"/>
      </w:tblGrid>
      <w:tr w:rsidR="00ED348E" w:rsidRPr="00ED348E" w:rsidTr="00ED34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tabs>
                <w:tab w:val="left" w:pos="107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ab/>
              <w:t>Категория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20</w:t>
            </w:r>
            <w:r w:rsidR="000867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20-2021</w:t>
            </w:r>
          </w:p>
        </w:tc>
      </w:tr>
      <w:tr w:rsidR="00ED348E" w:rsidRPr="00ED348E" w:rsidTr="00ED34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Дети-инвалиды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  <w:r w:rsidR="000867A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ED348E" w:rsidRPr="00ED348E" w:rsidTr="00ED34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дети,  оставшиеся без попечения 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0867AA" w:rsidP="00ED348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ED348E" w:rsidRPr="00ED348E" w:rsidTr="00ED348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ED348E" w:rsidP="00ED348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D348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Группы для детей  с туберкулезной интоксикацией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E" w:rsidRPr="00ED348E" w:rsidRDefault="00823D85" w:rsidP="00ED348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55</w:t>
            </w:r>
          </w:p>
        </w:tc>
      </w:tr>
    </w:tbl>
    <w:p w:rsidR="00ED348E" w:rsidRPr="00ED348E" w:rsidRDefault="00ED348E" w:rsidP="00ED348E">
      <w:pPr>
        <w:spacing w:after="0" w:line="240" w:lineRule="auto"/>
        <w:ind w:left="786"/>
        <w:rPr>
          <w:rFonts w:ascii="Calibri" w:eastAsia="Calibri" w:hAnsi="Calibri" w:cs="Times New Roman"/>
          <w:sz w:val="28"/>
          <w:szCs w:val="28"/>
        </w:rPr>
      </w:pPr>
    </w:p>
    <w:p w:rsidR="00ED348E" w:rsidRPr="00ED348E" w:rsidRDefault="00ED348E" w:rsidP="00ED348E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D348E" w:rsidRPr="00ED348E" w:rsidRDefault="00ED348E" w:rsidP="00ED34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Компенсационные выплаты части родительской платы за содержание ребенка в ДОО.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 исполнение постановления с изменениями от 28 февраля 2017 № 82 о внесении изменений в постановление Правительства Республики Тыва  «О компенсации части родительской платы за содержание ребёнка в государственных и муниципальных образовательных учреждениях Республики Тыва, реализующих основную общеобразовательную программу дошкольного образования»,  родителям (законным представителям) производится выплата компенсаций части родительской платы за содержание детей в ДОО, размер которой составляет 20% за первого</w:t>
      </w:r>
      <w:proofErr w:type="gramEnd"/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ребёнка, 50% за второго ребёнка, 70% за третьего и </w:t>
      </w:r>
      <w:proofErr w:type="gramStart"/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последующих</w:t>
      </w:r>
      <w:proofErr w:type="gramEnd"/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D348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D348E">
        <w:rPr>
          <w:rFonts w:ascii="Times New Roman" w:eastAsia="Calibri" w:hAnsi="Times New Roman" w:cs="Times New Roman"/>
          <w:color w:val="000000"/>
          <w:sz w:val="28"/>
          <w:szCs w:val="28"/>
        </w:rPr>
        <w:t>Во</w:t>
      </w:r>
      <w:proofErr w:type="gramEnd"/>
      <w:r w:rsidRPr="00ED34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исполнения постановления  </w:t>
      </w: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«Об освобождении от взимания родительской платы за содержание ребенка в детском саду» освобождены от оплаты за содержание в муниципальных  дошкольных  образовательных организациях следующие категории граждан: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родителей, имеющих детей с туберкулёзной интоксикацией;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родителей имеющих детей-инвалидов;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-детей, оставшихся без попечения родителей.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ED348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По состоянию на 31.05.2020 года освобождены от родительской платы 43 (51) детей:</w:t>
      </w:r>
      <w:proofErr w:type="gramEnd"/>
    </w:p>
    <w:p w:rsidR="00ED348E" w:rsidRPr="006D71FD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-дети – инва</w:t>
      </w:r>
      <w:r w:rsidR="000867A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лиды –15</w:t>
      </w:r>
      <w:r w:rsidRPr="00ED348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(16).  Всего в </w:t>
      </w:r>
      <w:proofErr w:type="spellStart"/>
      <w:r w:rsidRPr="00ED348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кожууне</w:t>
      </w:r>
      <w:proofErr w:type="spellEnd"/>
      <w:r w:rsidRPr="00ED348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дети-инвалиды  </w:t>
      </w:r>
      <w:r w:rsidR="00375489" w:rsidRPr="006D71F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155 </w:t>
      </w:r>
      <w:r w:rsidR="006D71FD" w:rsidRPr="006D71F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(166), из них от 0 до 7 лет  42</w:t>
      </w:r>
      <w:r w:rsidR="00375489" w:rsidRPr="006D71F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(46</w:t>
      </w:r>
      <w:r w:rsidRPr="006D71F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).  </w:t>
      </w:r>
    </w:p>
    <w:p w:rsidR="00ED348E" w:rsidRPr="00ED348E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-дети,  оставшиеся бе</w:t>
      </w:r>
      <w:r w:rsidR="000867A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з попечения  родителей –  13 (27</w:t>
      </w:r>
      <w:r w:rsidRPr="00ED348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Управлением  образования ежегодно проводится мониторинг качественного состава педагогических работников: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образовательный уровень; 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 квалификационная  категория;  </w:t>
      </w: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ED34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повышение квалификации.</w:t>
      </w:r>
    </w:p>
    <w:p w:rsidR="00ED348E" w:rsidRPr="00ED348E" w:rsidRDefault="00ED348E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Анализ качественного состава педагогов показывает: </w:t>
      </w:r>
    </w:p>
    <w:p w:rsidR="00ED348E" w:rsidRPr="00ED348E" w:rsidRDefault="00ED348E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дошкольных организациях кожууна в настоящее время работают</w:t>
      </w:r>
      <w:r w:rsidR="00DC22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6B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человек, (в том числе молодых педагогических работников – </w:t>
      </w:r>
      <w:r w:rsidRPr="00ED3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6),</w:t>
      </w:r>
      <w:r w:rsidRPr="00ED3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всех педагогических кадров:</w:t>
      </w:r>
    </w:p>
    <w:p w:rsidR="00ED348E" w:rsidRPr="00D1791D" w:rsidRDefault="007D2E98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179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2020-2021</w:t>
      </w:r>
      <w:r w:rsidR="00ED348E" w:rsidRPr="00D179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учебном году</w:t>
      </w:r>
      <w:r w:rsidRPr="00D179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                           2019-2020</w:t>
      </w:r>
      <w:r w:rsidR="00ED348E" w:rsidRPr="00D179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учебном году:</w:t>
      </w:r>
    </w:p>
    <w:p w:rsidR="00ED348E" w:rsidRPr="00D1791D" w:rsidRDefault="00D1791D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высшее образование – 96 (43</w:t>
      </w:r>
      <w:r w:rsidR="00ED348E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%)      </w:t>
      </w:r>
      <w:r w:rsidR="007D2E98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- высшее образование – 90</w:t>
      </w:r>
      <w:r w:rsidR="00ED348E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(4</w:t>
      </w:r>
      <w:r w:rsidR="007D2E98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ED348E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%);             </w:t>
      </w:r>
    </w:p>
    <w:p w:rsidR="00283CB1" w:rsidRPr="00D1791D" w:rsidRDefault="00306BA7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-среднее педагогическое– 114</w:t>
      </w:r>
      <w:r w:rsidR="00D1791D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(57</w:t>
      </w:r>
      <w:r w:rsidR="00ED348E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%</w:t>
      </w:r>
      <w:proofErr w:type="gramStart"/>
      <w:r w:rsidR="00ED348E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="007D2E98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ED348E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-среднее педагогическое –</w:t>
      </w:r>
      <w:r w:rsidR="007D2E98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130 (59</w:t>
      </w:r>
      <w:r w:rsidR="00283CB1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%).</w:t>
      </w:r>
      <w:r w:rsidR="00ED348E"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</w:p>
    <w:p w:rsidR="00ED348E" w:rsidRPr="00D1791D" w:rsidRDefault="00ED348E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D1791D" w:rsidRPr="00D1791D" w:rsidRDefault="00D1791D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D1791D" w:rsidRDefault="00D1791D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ED348E" w:rsidRPr="00F14EDF" w:rsidRDefault="00ED348E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F14ED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Сведения о педагогических кадрах ДОО:</w:t>
      </w:r>
    </w:p>
    <w:p w:rsidR="00ED348E" w:rsidRPr="00F14EDF" w:rsidRDefault="00ED348E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F14ED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образовательный уровень педагогов </w:t>
      </w:r>
    </w:p>
    <w:p w:rsidR="00ED348E" w:rsidRPr="00F14EDF" w:rsidRDefault="00ED348E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F14ED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за 3 учебные годы. </w:t>
      </w:r>
    </w:p>
    <w:p w:rsidR="00ED348E" w:rsidRPr="00F14EDF" w:rsidRDefault="00ED348E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1"/>
        <w:tblW w:w="9750" w:type="dxa"/>
        <w:tblLayout w:type="fixed"/>
        <w:tblLook w:val="04A0"/>
      </w:tblPr>
      <w:tblGrid>
        <w:gridCol w:w="1811"/>
        <w:gridCol w:w="852"/>
        <w:gridCol w:w="850"/>
        <w:gridCol w:w="851"/>
        <w:gridCol w:w="709"/>
        <w:gridCol w:w="850"/>
        <w:gridCol w:w="992"/>
        <w:gridCol w:w="993"/>
        <w:gridCol w:w="850"/>
        <w:gridCol w:w="992"/>
      </w:tblGrid>
      <w:tr w:rsidR="00ED348E" w:rsidRPr="00F14EDF" w:rsidTr="00ED348E">
        <w:tc>
          <w:tcPr>
            <w:tcW w:w="18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EDF">
              <w:rPr>
                <w:rFonts w:ascii="Times New Roman" w:hAnsi="Times New Roman"/>
                <w:sz w:val="28"/>
                <w:szCs w:val="28"/>
              </w:rPr>
              <w:br/>
              <w:t>Учебный год</w:t>
            </w: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EDF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F14EDF">
              <w:rPr>
                <w:rFonts w:ascii="Times New Roman" w:hAnsi="Times New Roman"/>
                <w:sz w:val="28"/>
                <w:szCs w:val="28"/>
              </w:rPr>
              <w:t>педагогических</w:t>
            </w:r>
            <w:proofErr w:type="gramEnd"/>
          </w:p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sz w:val="28"/>
                <w:szCs w:val="28"/>
              </w:rPr>
              <w:t>кадров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Образование</w:t>
            </w:r>
          </w:p>
        </w:tc>
      </w:tr>
      <w:tr w:rsidR="00ED348E" w:rsidRPr="00F14EDF" w:rsidTr="00443393">
        <w:tc>
          <w:tcPr>
            <w:tcW w:w="18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48E" w:rsidRPr="00F14EDF" w:rsidRDefault="00ED348E" w:rsidP="00ED34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48E" w:rsidRPr="00F14EDF" w:rsidRDefault="00ED348E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F14EDF">
              <w:rPr>
                <w:rFonts w:ascii="Times New Roman" w:hAnsi="Times New Roman"/>
                <w:sz w:val="28"/>
                <w:szCs w:val="28"/>
              </w:rPr>
              <w:t>Сред</w:t>
            </w:r>
            <w:proofErr w:type="gramStart"/>
            <w:r w:rsidRPr="00F14ED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14EDF">
              <w:rPr>
                <w:rFonts w:ascii="Times New Roman" w:hAnsi="Times New Roman"/>
                <w:sz w:val="28"/>
                <w:szCs w:val="28"/>
              </w:rPr>
              <w:t>пец</w:t>
            </w:r>
            <w:proofErr w:type="spellEnd"/>
          </w:p>
        </w:tc>
      </w:tr>
      <w:tr w:rsidR="00ED348E" w:rsidRPr="00F14EDF" w:rsidTr="00ED348E">
        <w:trPr>
          <w:trHeight w:val="743"/>
        </w:trPr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F14EDF" w:rsidRDefault="00ED348E" w:rsidP="00ED34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443393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443393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2019-2020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443393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2018-2019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D1791D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 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443393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2019-2020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443393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2018-2019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443393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443393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</w:t>
            </w:r>
            <w:r w:rsidR="00443393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9-2020</w:t>
            </w: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443393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2018-2019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</w:tr>
      <w:tr w:rsidR="00443393" w:rsidRPr="00F14EDF" w:rsidTr="00ED348E"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ED34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заведующие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306BA7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306BA7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443393" w:rsidRPr="00F14EDF" w:rsidTr="00ED348E">
        <w:trPr>
          <w:trHeight w:val="439"/>
        </w:trPr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ED34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педагоги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3F23BA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3F23BA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</w:t>
            </w:r>
            <w:r w:rsidR="00306BA7"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125</w:t>
            </w:r>
          </w:p>
        </w:tc>
      </w:tr>
      <w:tr w:rsidR="00443393" w:rsidRPr="00F14EDF" w:rsidTr="00ED348E"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ED348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3F23BA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10</w:t>
            </w:r>
            <w:r w:rsidR="00306BA7"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3F23BA" w:rsidP="00ED348E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</w:t>
            </w:r>
            <w:r w:rsidR="00306BA7"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393" w:rsidRPr="00F14EDF" w:rsidRDefault="00443393" w:rsidP="00403980">
            <w:pP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130</w:t>
            </w:r>
          </w:p>
        </w:tc>
      </w:tr>
    </w:tbl>
    <w:p w:rsidR="00ED348E" w:rsidRPr="00F14EDF" w:rsidRDefault="00ED348E" w:rsidP="00ED348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ED348E" w:rsidRPr="00F14EDF" w:rsidRDefault="00ED348E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F14ED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Квалификационный уровень педагогов </w:t>
      </w:r>
    </w:p>
    <w:p w:rsidR="00ED348E" w:rsidRPr="00F14EDF" w:rsidRDefault="00ED348E" w:rsidP="00ED34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F14ED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за 3 учебные годы.</w:t>
      </w:r>
    </w:p>
    <w:tbl>
      <w:tblPr>
        <w:tblStyle w:val="1"/>
        <w:tblW w:w="12105" w:type="dxa"/>
        <w:tblInd w:w="-176" w:type="dxa"/>
        <w:tblLayout w:type="fixed"/>
        <w:tblLook w:val="04A0"/>
      </w:tblPr>
      <w:tblGrid>
        <w:gridCol w:w="1278"/>
        <w:gridCol w:w="709"/>
        <w:gridCol w:w="707"/>
        <w:gridCol w:w="711"/>
        <w:gridCol w:w="709"/>
        <w:gridCol w:w="850"/>
        <w:gridCol w:w="709"/>
        <w:gridCol w:w="709"/>
        <w:gridCol w:w="708"/>
        <w:gridCol w:w="851"/>
        <w:gridCol w:w="810"/>
        <w:gridCol w:w="850"/>
        <w:gridCol w:w="750"/>
        <w:gridCol w:w="337"/>
        <w:gridCol w:w="1417"/>
      </w:tblGrid>
      <w:tr w:rsidR="00ED348E" w:rsidRPr="00F14EDF" w:rsidTr="00ED348E">
        <w:trPr>
          <w:gridAfter w:val="2"/>
          <w:wAfter w:w="1754" w:type="dxa"/>
        </w:trPr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both"/>
              <w:rPr>
                <w:rFonts w:ascii="Times New Roman" w:hAnsi="Times New Roman"/>
              </w:rPr>
            </w:pPr>
            <w:r w:rsidRPr="00F14EDF">
              <w:rPr>
                <w:rFonts w:ascii="Times New Roman" w:hAnsi="Times New Roman"/>
              </w:rPr>
              <w:br/>
              <w:t>Учебный год</w:t>
            </w:r>
          </w:p>
        </w:tc>
        <w:tc>
          <w:tcPr>
            <w:tcW w:w="907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Аттестация</w:t>
            </w:r>
          </w:p>
        </w:tc>
      </w:tr>
      <w:tr w:rsidR="00ED348E" w:rsidRPr="00F14EDF" w:rsidTr="00ED348E">
        <w:trPr>
          <w:gridAfter w:val="2"/>
          <w:wAfter w:w="1754" w:type="dxa"/>
        </w:trPr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48E" w:rsidRPr="00F14EDF" w:rsidRDefault="00ED348E" w:rsidP="00ED348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</w:rPr>
              <w:t>высшая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</w:rPr>
              <w:t>1 кат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</w:rPr>
              <w:t xml:space="preserve">СЗД 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D348E" w:rsidP="00ED348E">
            <w:pPr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Без категории</w:t>
            </w:r>
          </w:p>
        </w:tc>
      </w:tr>
      <w:tr w:rsidR="00ED348E" w:rsidRPr="00F14EDF" w:rsidTr="00ED348E">
        <w:trPr>
          <w:gridAfter w:val="2"/>
          <w:wAfter w:w="1754" w:type="dxa"/>
          <w:trHeight w:val="1404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48E" w:rsidRPr="00F14EDF" w:rsidRDefault="00ED348E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 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2019-2020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7D2E98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2018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-201</w:t>
            </w: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9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E60E9F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2019-2020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2018-2019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2020-2021 </w:t>
            </w:r>
            <w:proofErr w:type="spellStart"/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уч.г</w:t>
            </w:r>
            <w:proofErr w:type="spellEnd"/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ED348E"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2019-2020 </w:t>
            </w:r>
            <w:proofErr w:type="spellStart"/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F14EDF" w:rsidRDefault="00ED348E" w:rsidP="00ED348E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F14EDF" w:rsidRDefault="00306BA7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48E" w:rsidRPr="00F14EDF" w:rsidRDefault="00306BA7" w:rsidP="00ED348E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2019-2020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gram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48E" w:rsidRPr="00F14EDF" w:rsidRDefault="007D2E98" w:rsidP="007D2E98">
            <w:pPr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2018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-201</w:t>
            </w:r>
            <w:r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9</w:t>
            </w:r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уч</w:t>
            </w:r>
            <w:proofErr w:type="spellEnd"/>
            <w:r w:rsidR="00ED348E" w:rsidRPr="00F14E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год </w:t>
            </w:r>
          </w:p>
        </w:tc>
      </w:tr>
      <w:tr w:rsidR="007D2E98" w:rsidRPr="00F14EDF" w:rsidTr="00ED348E">
        <w:trPr>
          <w:gridAfter w:val="2"/>
          <w:wAfter w:w="1754" w:type="dxa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заведующие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E644D6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5C1CB9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7D2E98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4C1FE1" w:rsidP="00ED348E">
            <w:r w:rsidRPr="00F14EDF">
              <w:t>0</w:t>
            </w:r>
          </w:p>
        </w:tc>
      </w:tr>
      <w:tr w:rsidR="007D2E98" w:rsidRPr="00F14EDF" w:rsidTr="00ED348E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педагоги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3F23BA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E60E9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E60E9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7D2E98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E60E9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4C1FE1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59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103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</w:tr>
      <w:tr w:rsidR="007D2E98" w:rsidRPr="00F14EDF" w:rsidTr="00ED348E">
        <w:trPr>
          <w:gridAfter w:val="1"/>
          <w:wAfter w:w="1417" w:type="dxa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E644D6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E60E9F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10</w:t>
            </w:r>
            <w:r w:rsidR="005C1CB9"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7D2E98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7D2E98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4C1FE1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62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103</w:t>
            </w: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  <w:tr w:rsidR="007D2E98" w:rsidRPr="00F14EDF" w:rsidTr="00ED348E">
        <w:trPr>
          <w:gridAfter w:val="1"/>
          <w:wAfter w:w="1417" w:type="dxa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3F23BA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3%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/>
                <w:bCs/>
                <w:shd w:val="clear" w:color="auto" w:fill="FFFFFF"/>
              </w:rPr>
              <w:t>3%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1,3%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46</w:t>
            </w:r>
            <w:r w:rsidR="00E60E9F" w:rsidRPr="00F14E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47%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51%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14%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E98" w:rsidRPr="00F14EDF" w:rsidRDefault="007D2E98" w:rsidP="007D2E98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22%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F14EDF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37%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4C1FE1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28</w:t>
            </w:r>
            <w:r w:rsidR="007D2E98" w:rsidRPr="00F14E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E98" w:rsidRPr="00F14EDF" w:rsidRDefault="004C1FE1" w:rsidP="00ED348E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14EDF">
              <w:rPr>
                <w:rFonts w:ascii="Times New Roman" w:hAnsi="Times New Roman"/>
                <w:bCs/>
                <w:shd w:val="clear" w:color="auto" w:fill="FFFFFF"/>
              </w:rPr>
              <w:t>47</w:t>
            </w:r>
            <w:r w:rsidR="007D2E98" w:rsidRPr="00F14E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7D2E98" w:rsidRPr="00F14EDF" w:rsidRDefault="007D2E98" w:rsidP="00ED348E">
            <w:pPr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</w:tr>
    </w:tbl>
    <w:p w:rsidR="00ED348E" w:rsidRPr="00ED348E" w:rsidRDefault="00ED348E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67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ED348E" w:rsidRPr="00ED348E" w:rsidRDefault="00ED348E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1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Pr="0046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все педагоги дошкольных организаций прошли повышение квалификации  и в очном и дистанционном обучении в </w:t>
      </w:r>
      <w:proofErr w:type="spellStart"/>
      <w:r w:rsidRPr="00467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кожуунных</w:t>
      </w:r>
      <w:proofErr w:type="spellEnd"/>
      <w:r w:rsidRPr="0046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семинар </w:t>
      </w:r>
      <w:proofErr w:type="gramStart"/>
      <w:r w:rsidRPr="0046713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467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рактикумах  и республиканском ТИРО и за пределами Тувы.</w:t>
      </w:r>
    </w:p>
    <w:p w:rsidR="00ED348E" w:rsidRPr="00ED348E" w:rsidRDefault="004C1FE1" w:rsidP="00ED34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2020-2021 учебный год прошли </w:t>
      </w:r>
      <w:r w:rsidR="000867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  117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</w:t>
      </w:r>
      <w:r w:rsidR="00F1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отпусков педагоги будут проходить </w:t>
      </w:r>
      <w:proofErr w:type="spellStart"/>
      <w:r w:rsidR="00F14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онлайн-семинары</w:t>
      </w:r>
      <w:proofErr w:type="spellEnd"/>
      <w:r w:rsidR="00F1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разным направлениям. </w:t>
      </w:r>
    </w:p>
    <w:p w:rsidR="00ED348E" w:rsidRPr="001B0B6C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0B6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 работы по повышению качества дошкольного образования.</w:t>
      </w:r>
    </w:p>
    <w:p w:rsid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учебного года с выездом в образо</w:t>
      </w:r>
      <w:r w:rsidR="004C1F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вательные организации проводились методические дни. В состав</w:t>
      </w:r>
      <w:r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комиссии входят методисты УО и  руководители КМО. Цель этих методических днях</w:t>
      </w:r>
      <w:r w:rsidR="000867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D348E" w:rsidRPr="001B0B6C" w:rsidRDefault="000867AA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ноябрь – МБДОУ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/с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Хунчугеш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.Х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айыракан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D348E" w:rsidRPr="001B0B6C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декабрь </w:t>
      </w:r>
      <w:r w:rsidR="000867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– МБДОУ </w:t>
      </w:r>
      <w:proofErr w:type="spellStart"/>
      <w:r w:rsidR="000867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="000867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/с «</w:t>
      </w:r>
      <w:proofErr w:type="spell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Херел</w:t>
      </w:r>
      <w:proofErr w:type="spellEnd"/>
      <w:r w:rsidR="000867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0867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="000867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ондергей</w:t>
      </w:r>
      <w:proofErr w:type="spell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D348E" w:rsidRPr="001B0B6C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январь </w:t>
      </w:r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– МБДОУ </w:t>
      </w:r>
      <w:proofErr w:type="spell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/с</w:t>
      </w:r>
      <w:r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«Родничок» г</w:t>
      </w:r>
      <w:proofErr w:type="gram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адан;</w:t>
      </w:r>
    </w:p>
    <w:p w:rsidR="00ED348E" w:rsidRPr="001B0B6C" w:rsidRDefault="00475B93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март - </w:t>
      </w:r>
      <w:r w:rsidR="00ED348E"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детский сад «Радуга» г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адан</w:t>
      </w:r>
    </w:p>
    <w:p w:rsidR="00ED348E" w:rsidRPr="001B0B6C" w:rsidRDefault="00B74537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Из-</w:t>
      </w:r>
      <w:r w:rsidR="00ED348E"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проверок </w:t>
      </w:r>
      <w:proofErr w:type="spell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Обрнадзора</w:t>
      </w:r>
      <w:proofErr w:type="spell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348E"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D348E"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методические дни, планируемые в апреле не проведены</w:t>
      </w:r>
      <w:proofErr w:type="gramEnd"/>
      <w:r w:rsidR="00ED348E" w:rsidRPr="001B0B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Также запланированные методические дни в МБДОУ </w:t>
      </w:r>
      <w:proofErr w:type="spell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/с «</w:t>
      </w:r>
      <w:proofErr w:type="spell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Херел</w:t>
      </w:r>
      <w:proofErr w:type="spell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.Х</w:t>
      </w:r>
      <w:proofErr w:type="gram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ондергей</w:t>
      </w:r>
      <w:proofErr w:type="spellEnd"/>
      <w:r w:rsidR="00475B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 проведены в связи с просьбой коллектива перенести на август месяц.</w:t>
      </w:r>
    </w:p>
    <w:p w:rsidR="00ED348E" w:rsidRPr="00566BA2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Для повышения качества по про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ведению занятий в условиях ФГОС в течение учебного года по плану Управления образования проведен   фестиваль открытых занятий по разным образовательным областям  на базах детских садов кожууна. </w:t>
      </w:r>
    </w:p>
    <w:p w:rsidR="00ED348E" w:rsidRPr="00566BA2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</w:t>
      </w:r>
      <w:proofErr w:type="spellStart"/>
      <w:proofErr w:type="gramStart"/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Октябрь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-окружающий</w:t>
      </w:r>
      <w:proofErr w:type="spellEnd"/>
      <w:proofErr w:type="gram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мир, </w:t>
      </w:r>
      <w:r w:rsidR="00AD2047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50D4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 в </w:t>
      </w:r>
      <w:proofErr w:type="spellStart"/>
      <w:r w:rsidR="00550D4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онлайн-формате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участвовали </w:t>
      </w:r>
      <w:r w:rsidR="00550D4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11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педагогов.</w:t>
      </w:r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 места заняли:</w:t>
      </w:r>
    </w:p>
    <w:p w:rsidR="006C7794" w:rsidRPr="00566BA2" w:rsidRDefault="00550D49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старшей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С.И.</w:t>
      </w:r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воспитатель </w:t>
      </w:r>
      <w:proofErr w:type="spellStart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</w:t>
      </w:r>
      <w:proofErr w:type="spellStart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Хээлер</w:t>
      </w:r>
      <w:proofErr w:type="spellEnd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г. Чадана,</w:t>
      </w:r>
    </w:p>
    <w:p w:rsidR="006C7794" w:rsidRPr="00566BA2" w:rsidRDefault="00550D49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средней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Ондар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Д.Я., воспитатель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«Радуга</w:t>
      </w:r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gramStart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Чадана.</w:t>
      </w:r>
    </w:p>
    <w:p w:rsidR="00ED348E" w:rsidRPr="00566BA2" w:rsidRDefault="00FE74C0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</w:t>
      </w:r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Ноябрь</w:t>
      </w:r>
      <w:r w:rsidR="00550D4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-развитие речи на родном языке</w:t>
      </w:r>
      <w:r w:rsidR="00AD2047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на базе </w:t>
      </w:r>
      <w:r w:rsidR="003545F1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45F1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3545F1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</w:t>
      </w:r>
      <w:proofErr w:type="spellStart"/>
      <w:r w:rsidR="003545F1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Хээлер</w:t>
      </w:r>
      <w:proofErr w:type="spellEnd"/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Ч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адана</w:t>
      </w:r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участвовали </w:t>
      </w:r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14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педагогов. </w:t>
      </w:r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 места заняли</w:t>
      </w:r>
    </w:p>
    <w:p w:rsidR="00CE55E8" w:rsidRPr="00566BA2" w:rsidRDefault="00CE55E8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подготовительной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Кысыыдак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А.Р., воспитатель МБДОУ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«Радуга» г</w:t>
      </w:r>
      <w:proofErr w:type="gram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адана;</w:t>
      </w:r>
    </w:p>
    <w:p w:rsidR="006C7794" w:rsidRPr="00566BA2" w:rsidRDefault="00CE55E8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старшей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Хомушку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А.С., воспитатель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Хээлер</w:t>
      </w:r>
      <w:proofErr w:type="spellEnd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г. Чадана,</w:t>
      </w:r>
    </w:p>
    <w:p w:rsidR="00CE55E8" w:rsidRPr="00566BA2" w:rsidRDefault="006C7794" w:rsidP="00CE55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средней группе </w:t>
      </w:r>
      <w:proofErr w:type="spellStart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Ч.Г., воспитатель МБДОУ </w:t>
      </w:r>
      <w:proofErr w:type="spellStart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</w:t>
      </w:r>
      <w:proofErr w:type="spellStart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Чечек</w:t>
      </w:r>
      <w:proofErr w:type="spellEnd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.Ш</w:t>
      </w:r>
      <w:proofErr w:type="gramEnd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еми</w:t>
      </w:r>
      <w:proofErr w:type="spellEnd"/>
    </w:p>
    <w:p w:rsidR="00ED348E" w:rsidRPr="00566BA2" w:rsidRDefault="00FE74C0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-Декабрь</w:t>
      </w:r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музыка</w:t>
      </w:r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AD2047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базе </w:t>
      </w:r>
      <w:proofErr w:type="spellStart"/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 «</w:t>
      </w:r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Малышок» г</w:t>
      </w:r>
      <w:proofErr w:type="gramStart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="00CE55E8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адана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участвовали </w:t>
      </w:r>
      <w:r w:rsidR="004E50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15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D348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педагогов.</w:t>
      </w:r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1места заняли:</w:t>
      </w:r>
    </w:p>
    <w:p w:rsidR="0039769E" w:rsidRPr="00566BA2" w:rsidRDefault="0039769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подготовительной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Дадар-оол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М.С., музыкальный руководитель детского сада «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Хээлер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</w:p>
    <w:p w:rsidR="006C7794" w:rsidRPr="00566BA2" w:rsidRDefault="0039769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средней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Куулар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А.М., музыкальный руководитель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«Радуга</w:t>
      </w:r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gramStart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6C779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Чадана.</w:t>
      </w:r>
    </w:p>
    <w:p w:rsidR="00ED348E" w:rsidRPr="00566BA2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Январь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русский язык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AD2047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базе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 «</w:t>
      </w:r>
      <w:proofErr w:type="spellStart"/>
      <w:r w:rsidR="00E14AB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Хээлер</w:t>
      </w:r>
      <w:proofErr w:type="spellEnd"/>
      <w:r w:rsidR="00E14AB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г. Чадана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участвовали </w:t>
      </w:r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17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педагогов. </w:t>
      </w:r>
    </w:p>
    <w:p w:rsidR="0089166D" w:rsidRPr="00566BA2" w:rsidRDefault="0089166D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 места заняли: </w:t>
      </w:r>
    </w:p>
    <w:p w:rsidR="0089166D" w:rsidRPr="00566BA2" w:rsidRDefault="0089166D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 подгото</w:t>
      </w:r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вительной группе:  </w:t>
      </w:r>
      <w:proofErr w:type="spell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Ооржак</w:t>
      </w:r>
      <w:proofErr w:type="spell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А.В.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воспитатель МБДОУ </w:t>
      </w:r>
      <w:proofErr w:type="spell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«Радуга» г</w:t>
      </w:r>
      <w:proofErr w:type="gram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адана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</w:p>
    <w:p w:rsidR="0089166D" w:rsidRPr="00566BA2" w:rsidRDefault="0039769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старшей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А.Ш</w:t>
      </w:r>
      <w:r w:rsidR="0089166D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</w:t>
      </w:r>
      <w:r w:rsidR="0089166D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детского сада «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Чечена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</w:t>
      </w:r>
      <w:proofErr w:type="gram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адана</w:t>
      </w:r>
    </w:p>
    <w:p w:rsidR="007B5E44" w:rsidRPr="00566BA2" w:rsidRDefault="00ED348E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февраль</w:t>
      </w:r>
      <w:r w:rsidR="0039769E"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B5E4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</w:t>
      </w:r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ФЭМП </w:t>
      </w:r>
      <w:r w:rsidR="00AD2047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базе </w:t>
      </w:r>
      <w:proofErr w:type="spell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«Радуга</w:t>
      </w:r>
      <w:r w:rsidR="007B5E4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г. Чадан</w:t>
      </w:r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proofErr w:type="gram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участвовали  10</w:t>
      </w:r>
      <w:r w:rsidR="007B5E44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педагогов.</w:t>
      </w:r>
      <w:r w:rsidR="003846AA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 места заняли:</w:t>
      </w:r>
    </w:p>
    <w:p w:rsidR="003846AA" w:rsidRPr="00566BA2" w:rsidRDefault="003846AA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подготовительной группе </w:t>
      </w:r>
      <w:proofErr w:type="spell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Б.</w:t>
      </w:r>
      <w:proofErr w:type="gram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</w:t>
      </w:r>
      <w:proofErr w:type="gram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</w:t>
      </w:r>
      <w:proofErr w:type="spellStart"/>
      <w:r w:rsidR="0039769E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Чечена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г. Чадана,</w:t>
      </w:r>
    </w:p>
    <w:p w:rsidR="003846AA" w:rsidRPr="00566BA2" w:rsidRDefault="0039769E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старшей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Кужугет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Я.Х., воспитатель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 «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Хээлер</w:t>
      </w:r>
      <w:proofErr w:type="spellEnd"/>
      <w:r w:rsidR="003846AA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г. Чадана,</w:t>
      </w:r>
    </w:p>
    <w:p w:rsidR="0039769E" w:rsidRPr="00566BA2" w:rsidRDefault="0039769E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март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рисованию</w:t>
      </w:r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базе детского сада «Улыбка» </w:t>
      </w:r>
      <w:proofErr w:type="spellStart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еве-Хая</w:t>
      </w:r>
      <w:proofErr w:type="spellEnd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приняли участие 10 педагогов</w:t>
      </w:r>
    </w:p>
    <w:p w:rsidR="00BC26D6" w:rsidRPr="00566BA2" w:rsidRDefault="00BC26D6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 места заняли:</w:t>
      </w:r>
    </w:p>
    <w:p w:rsidR="00BC26D6" w:rsidRPr="00566BA2" w:rsidRDefault="00BC26D6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старшей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Лоп</w:t>
      </w:r>
      <w:r w:rsidR="00BE5C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чатмаа</w:t>
      </w:r>
      <w:proofErr w:type="spellEnd"/>
      <w:r w:rsidR="00BE5C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А.Л, воспитатель Дошколь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ной группы МБОУ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Баян-Талинской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СОШ,</w:t>
      </w:r>
    </w:p>
    <w:p w:rsidR="00BC26D6" w:rsidRPr="00566BA2" w:rsidRDefault="00BC26D6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подготовительной группе достойных на 1 место не было.</w:t>
      </w:r>
    </w:p>
    <w:p w:rsidR="00A74AB1" w:rsidRPr="00566BA2" w:rsidRDefault="00A74AB1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566B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апрель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вместо ФОЗ по физической культуре </w:t>
      </w:r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базе детского сада «</w:t>
      </w:r>
      <w:proofErr w:type="spellStart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Чечена</w:t>
      </w:r>
      <w:proofErr w:type="spellEnd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г</w:t>
      </w:r>
      <w:proofErr w:type="gramStart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адана. Приняли участие 10 педагогов.</w:t>
      </w:r>
    </w:p>
    <w:p w:rsidR="00BC26D6" w:rsidRPr="00566BA2" w:rsidRDefault="00BC26D6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 места заняли:</w:t>
      </w:r>
    </w:p>
    <w:p w:rsidR="00BC26D6" w:rsidRPr="00566BA2" w:rsidRDefault="00BC26D6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средней группе достойных на 1 место нет,</w:t>
      </w:r>
    </w:p>
    <w:p w:rsidR="00BC26D6" w:rsidRPr="00566BA2" w:rsidRDefault="00BC26D6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старшей группе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С.М., руководитель физического воспитания детского сада «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Чечек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.Ш</w:t>
      </w:r>
      <w:proofErr w:type="gram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еми</w:t>
      </w:r>
      <w:proofErr w:type="spellEnd"/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</w:p>
    <w:p w:rsidR="00BC26D6" w:rsidRPr="00566BA2" w:rsidRDefault="00BC26D6" w:rsidP="007B5E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подготовительной группе достойных на 1 место нет.</w:t>
      </w:r>
    </w:p>
    <w:p w:rsidR="00ED348E" w:rsidRPr="00566BA2" w:rsidRDefault="00ED348E" w:rsidP="00ED34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6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фестивале открытых занятий всего приняли участие  </w:t>
      </w:r>
      <w:r w:rsidR="00BC26D6" w:rsidRPr="00566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80</w:t>
      </w:r>
      <w:r w:rsidR="00536347" w:rsidRPr="00566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BC26D6" w:rsidRPr="00566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65</w:t>
      </w:r>
      <w:r w:rsidR="00536347" w:rsidRPr="00566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566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педагогов. </w:t>
      </w:r>
    </w:p>
    <w:p w:rsidR="00ED348E" w:rsidRPr="00566BA2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течение учебного года методис</w:t>
      </w:r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тами ДОО </w:t>
      </w:r>
      <w:proofErr w:type="gramStart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проведен</w:t>
      </w:r>
      <w:proofErr w:type="gramEnd"/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8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семинаров и </w:t>
      </w:r>
      <w:r w:rsidR="002502E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 </w:t>
      </w:r>
      <w:proofErr w:type="spellStart"/>
      <w:r w:rsidR="002502E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семинар-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совещаний</w:t>
      </w:r>
      <w:proofErr w:type="spellEnd"/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Общий </w:t>
      </w:r>
      <w:r w:rsidR="002502E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охват педагогов составляет </w:t>
      </w:r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285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BC26D6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283</w:t>
      </w:r>
      <w:r w:rsidR="00296609"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566B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ED348E" w:rsidRPr="00374E3B" w:rsidRDefault="00ED348E" w:rsidP="00ED3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E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В этом учебном году проведены различные конкурсы с</w:t>
      </w:r>
      <w:r w:rsidR="004B53D7" w:rsidRPr="00374E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реди педагогов и техперсонала. </w:t>
      </w:r>
    </w:p>
    <w:p w:rsidR="00ED348E" w:rsidRPr="00292BE0" w:rsidRDefault="00ED348E" w:rsidP="00ED34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B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Ежегодный традиционный конкурс профессионального мастерства 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году проведен  на базе детского сада «</w:t>
      </w:r>
      <w:proofErr w:type="spellStart"/>
      <w:r w:rsidR="004C1FE1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Чечена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Чадана. В составе комиссии работали методисты УО, руководители КМО, победители прошлых лет, опытные старшие воспитатели кожууна. </w:t>
      </w:r>
    </w:p>
    <w:p w:rsidR="00280FC6" w:rsidRPr="00292BE0" w:rsidRDefault="00ED348E" w:rsidP="00FE7E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этапе Всероссийского конкурса приняли участие всего 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17 (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  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Стажистов</w:t>
      </w:r>
      <w:proofErr w:type="spellEnd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молодых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 Победителем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«Воспитатель года 2020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стала воспитат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МБДОУ </w:t>
      </w:r>
      <w:proofErr w:type="spellStart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«Радуга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адана</w:t>
      </w:r>
      <w:r w:rsidR="001B0B6C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Аржаана</w:t>
      </w:r>
      <w:proofErr w:type="spellEnd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Васильевна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«П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едагогический дебют» завоевала молодой воспитатель 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Малышок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B74537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</w:t>
      </w:r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</w:t>
      </w:r>
      <w:proofErr w:type="spellStart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Монге</w:t>
      </w:r>
      <w:proofErr w:type="spellEnd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Сайнаара</w:t>
      </w:r>
      <w:proofErr w:type="spellEnd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E3B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Мандааевна</w:t>
      </w:r>
      <w:proofErr w:type="spellEnd"/>
      <w:r w:rsidR="00FE7EDA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BE0" w:rsidRPr="00292BE0" w:rsidRDefault="00292BE0" w:rsidP="00292B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республиканском этапе 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Аржаана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Васильевна была достойна номинации.</w:t>
      </w:r>
    </w:p>
    <w:p w:rsidR="00FE7EDA" w:rsidRPr="00292BE0" w:rsidRDefault="00374E3B" w:rsidP="00467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отмечается «День  воспитателя и</w:t>
      </w:r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дошкольных  работников»  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конкурсом «Мисс и </w:t>
      </w:r>
      <w:proofErr w:type="spellStart"/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Мисстер</w:t>
      </w:r>
      <w:proofErr w:type="spellEnd"/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ДОУ».</w:t>
      </w:r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проходил </w:t>
      </w:r>
      <w:proofErr w:type="spellStart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вь</w:t>
      </w:r>
      <w:proofErr w:type="spellEnd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онлайн-формате</w:t>
      </w:r>
      <w:proofErr w:type="spellEnd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Победителями данног</w:t>
      </w:r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конкурса стали « Мисс ДОУ 2020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Чулдум</w:t>
      </w:r>
      <w:proofErr w:type="spellEnd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МАДОУ </w:t>
      </w:r>
      <w:proofErr w:type="spellStart"/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«Малы</w:t>
      </w:r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шок» </w:t>
      </w:r>
      <w:proofErr w:type="gramStart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Чадана. «Мистер ДОУ 2020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Нассык-оол</w:t>
      </w:r>
      <w:proofErr w:type="spellEnd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охранник  МАДОУ </w:t>
      </w:r>
      <w:proofErr w:type="spellStart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«Малышок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адана</w:t>
      </w:r>
      <w:r w:rsidR="00467135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участвова</w:t>
      </w:r>
      <w:r w:rsidR="00292BE0"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18 работников детских садов (8 педагогов и 10 работников).</w:t>
      </w:r>
    </w:p>
    <w:p w:rsidR="00292BE0" w:rsidRPr="00292BE0" w:rsidRDefault="00292BE0" w:rsidP="00467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в первый провели конкурс «Лучший младший воспитатель ДОУ». Конкурс проходил в </w:t>
      </w:r>
      <w:proofErr w:type="spellStart"/>
      <w:proofErr w:type="gram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онлайн-формате</w:t>
      </w:r>
      <w:proofErr w:type="spellEnd"/>
      <w:proofErr w:type="gram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приняли участие 7 младших </w:t>
      </w: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воспитателей.</w:t>
      </w:r>
    </w:p>
    <w:p w:rsidR="00292BE0" w:rsidRPr="00292BE0" w:rsidRDefault="00292BE0" w:rsidP="00467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заняла 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Б.О., младший воспитатель МБДОУ 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Салгал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ыраа-Бажы</w:t>
      </w:r>
      <w:proofErr w:type="spellEnd"/>
      <w:r w:rsidRPr="00292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135" w:rsidRPr="00397DEE" w:rsidRDefault="00467135" w:rsidP="00467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97D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рейтинговым показателям 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мероприятиям для педагогов </w:t>
      </w:r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месте коллектив де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тского  сада «Радуга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Чадана, руководитель 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З.Х.</w:t>
      </w:r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 место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 детский сад «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Хээлер</w:t>
      </w:r>
      <w:proofErr w:type="spell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адаана</w:t>
      </w:r>
      <w:proofErr w:type="spellEnd"/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Ховалыг</w:t>
      </w:r>
      <w:proofErr w:type="spell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У.Ш.,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ретьем месте детский сад «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Чечена</w:t>
      </w:r>
      <w:proofErr w:type="spellEnd"/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Чадана, </w:t>
      </w:r>
      <w:proofErr w:type="spellStart"/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3D2" w:rsidRPr="00397D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83CB1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проведено мероприятий и конкурсов среди 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ДОО 16</w:t>
      </w:r>
      <w:r w:rsidR="00283CB1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CB1" w:rsidRPr="00397D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283CB1" w:rsidRPr="00500BE4" w:rsidRDefault="00283CB1" w:rsidP="00283CB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BE4">
        <w:rPr>
          <w:rFonts w:ascii="Times New Roman" w:hAnsi="Times New Roman" w:cs="Times New Roman"/>
          <w:b/>
          <w:sz w:val="28"/>
          <w:szCs w:val="28"/>
        </w:rPr>
        <w:t xml:space="preserve">Исполнение региональных проектов: </w:t>
      </w:r>
    </w:p>
    <w:p w:rsidR="00467135" w:rsidRPr="00500BE4" w:rsidRDefault="00ED348E" w:rsidP="00ED34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среди </w:t>
      </w:r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  <w:proofErr w:type="gramStart"/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proofErr w:type="gramEnd"/>
      <w:r w:rsidR="00467135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мероприятий по разным направлениям.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охват детей 2432</w:t>
      </w:r>
      <w:r w:rsidR="00467135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135" w:rsidRPr="00500BE4">
        <w:rPr>
          <w:rFonts w:ascii="Times New Roman" w:eastAsia="Times New Roman" w:hAnsi="Times New Roman"/>
          <w:sz w:val="28"/>
          <w:szCs w:val="28"/>
          <w:shd w:val="clear" w:color="auto" w:fill="FFFFFF"/>
        </w:rPr>
        <w:t>из них участники ГП «В каждой семье не менее одного ребенка с высшим образованием</w:t>
      </w:r>
      <w:r w:rsidR="00500BE4" w:rsidRPr="00500BE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25</w:t>
      </w:r>
      <w:r w:rsidR="00467135" w:rsidRPr="00500BE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детей.</w:t>
      </w:r>
      <w:r w:rsidR="00467135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48E" w:rsidRPr="00500BE4" w:rsidRDefault="00ED348E" w:rsidP="00ED34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</w:t>
      </w:r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йтингу 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мероприятиям для воспитанников </w:t>
      </w:r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месте  детский  сад</w:t>
      </w:r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МАДОУ </w:t>
      </w:r>
      <w:proofErr w:type="spellStart"/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</w:t>
      </w:r>
      <w:proofErr w:type="spellStart"/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Хээлер</w:t>
      </w:r>
      <w:proofErr w:type="spellEnd"/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Чадана, </w:t>
      </w:r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</w:t>
      </w:r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является </w:t>
      </w:r>
      <w:proofErr w:type="spellStart"/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Ховалыг</w:t>
      </w:r>
      <w:proofErr w:type="spellEnd"/>
      <w:r w:rsidR="006F0806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У.Ш</w:t>
      </w:r>
      <w:bookmarkStart w:id="0" w:name="_GoBack"/>
      <w:bookmarkEnd w:id="0"/>
      <w:r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 месте детский сад «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Хунчугеш</w:t>
      </w:r>
      <w:proofErr w:type="spell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ажын-Алаак</w:t>
      </w:r>
      <w:proofErr w:type="spellEnd"/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З.Д.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месте детский сад «Родничок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Чадана, </w:t>
      </w:r>
      <w:proofErr w:type="spellStart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="00500BE4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C753D2" w:rsidRPr="0050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48E" w:rsidRPr="00500BE4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00B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Обновлению содержания образовательного процесса способствуют проводимые смотры-конкурсы и некоторые из них стали  традиционными.</w:t>
      </w:r>
    </w:p>
    <w:p w:rsidR="00ED348E" w:rsidRPr="00500BE4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00B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течение года были проведены конкурсы и соревнования  среди детей дошкольного возраста, который позволил выявить талантливых ребят среди  дошкольных организаций кожууна:</w:t>
      </w:r>
    </w:p>
    <w:p w:rsidR="00ED348E" w:rsidRPr="00A351E9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A351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мини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A351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спартакиад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среди воспитанников старших, подготовительных групп  детск</w:t>
      </w:r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их садов кожууна. Участвовали 14 команд, 42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детей. Победителями стали</w:t>
      </w:r>
      <w:r w:rsidR="00C36B33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команда из детского сада «Малышок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C36B33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36B33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C36B33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Чадана, физку</w:t>
      </w:r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льтурный руководитель 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Монге</w:t>
      </w:r>
      <w:proofErr w:type="spellEnd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С.М</w:t>
      </w:r>
      <w:r w:rsidR="00C36B33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ED348E" w:rsidRPr="00306BA7" w:rsidRDefault="00467135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Развитие художественно-эстетического воспитания:</w:t>
      </w:r>
    </w:p>
    <w:p w:rsidR="00C36B33" w:rsidRPr="00306BA7" w:rsidRDefault="00ED348E" w:rsidP="00ED3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- Заочный конкурс  рисунков </w:t>
      </w:r>
      <w:r w:rsidRPr="00306BA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</w:t>
      </w:r>
      <w:r w:rsidR="00306BA7" w:rsidRPr="00306BA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Золотой лес</w:t>
      </w:r>
      <w:r w:rsidRPr="00306BA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  <w:r w:rsidR="00306BA7" w:rsidRPr="00306BA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06BA7"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 дню работников леса и лесоперерабатывающей промышленности.</w:t>
      </w:r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Всего </w:t>
      </w:r>
      <w:proofErr w:type="gramStart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сданы</w:t>
      </w:r>
      <w:proofErr w:type="gramEnd"/>
      <w:r w:rsidR="00467135"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06BA7"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467135"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06BA7"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работ. В итоге победителем стала</w:t>
      </w:r>
      <w:r w:rsidR="00DF6AD7"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AE5166" w:rsidRPr="00306BA7" w:rsidRDefault="0041472D" w:rsidP="00ED3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Ооржак</w:t>
      </w:r>
      <w:proofErr w:type="spellEnd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Саглай</w:t>
      </w:r>
      <w:proofErr w:type="spellEnd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, воспитанница</w:t>
      </w:r>
      <w:r w:rsidR="00AE5166"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детского сада «Улыбка» </w:t>
      </w:r>
      <w:proofErr w:type="spellStart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еве-Хая</w:t>
      </w:r>
      <w:proofErr w:type="spellEnd"/>
      <w:r w:rsidRPr="00306B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06BA7" w:rsidRPr="00306BA7" w:rsidRDefault="00306BA7" w:rsidP="00306B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замечательный </w:t>
      </w:r>
      <w:r w:rsidRPr="00306BA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конкурс народных танцев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посвященной ко Дню Единства, становится традиционным.</w:t>
      </w:r>
      <w:proofErr w:type="gramEnd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Все детские сады очень активно участвуют с поддержкой родителей. Уровень подготовки детей удивил как зрителей и членов жюри.  Мероприятие прошло ярким, красочным, настоящим фестивалем творчества, таланта и успеха. В этом году обладателями гран-при  стал  детский танцевальный коллектив  детского сада «Родничок» г. Чадана, воспитатель </w:t>
      </w:r>
      <w:proofErr w:type="spellStart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Ооржак</w:t>
      </w:r>
      <w:proofErr w:type="spellEnd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А.В.  Участвовали 13 детских садов, общий охват детей 130. </w:t>
      </w:r>
    </w:p>
    <w:p w:rsidR="00467135" w:rsidRPr="00860610" w:rsidRDefault="00467135" w:rsidP="00467135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610">
        <w:rPr>
          <w:rFonts w:ascii="Times New Roman" w:hAnsi="Times New Roman"/>
          <w:b/>
          <w:sz w:val="28"/>
          <w:szCs w:val="28"/>
        </w:rPr>
        <w:t>Региональный проект  по развитию родной</w:t>
      </w:r>
      <w:r w:rsidRPr="00860610">
        <w:rPr>
          <w:rFonts w:ascii="Times New Roman" w:hAnsi="Times New Roman"/>
          <w:sz w:val="28"/>
          <w:szCs w:val="28"/>
        </w:rPr>
        <w:t xml:space="preserve"> </w:t>
      </w:r>
      <w:r w:rsidRPr="00860610">
        <w:rPr>
          <w:rFonts w:ascii="Times New Roman" w:hAnsi="Times New Roman"/>
          <w:b/>
          <w:sz w:val="28"/>
          <w:szCs w:val="28"/>
        </w:rPr>
        <w:t>(тувинской) речи</w:t>
      </w:r>
      <w:r w:rsidRPr="00860610">
        <w:rPr>
          <w:rFonts w:ascii="Times New Roman" w:hAnsi="Times New Roman"/>
          <w:sz w:val="28"/>
          <w:szCs w:val="28"/>
        </w:rPr>
        <w:t xml:space="preserve"> в дошкольных образовательных учреждениях </w:t>
      </w:r>
      <w:r w:rsidRPr="0086061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60610">
        <w:rPr>
          <w:rFonts w:ascii="Times New Roman" w:hAnsi="Times New Roman"/>
          <w:b/>
          <w:sz w:val="28"/>
          <w:szCs w:val="28"/>
        </w:rPr>
        <w:t>Торээн</w:t>
      </w:r>
      <w:proofErr w:type="spellEnd"/>
      <w:r w:rsidRPr="008606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60610">
        <w:rPr>
          <w:rFonts w:ascii="Times New Roman" w:hAnsi="Times New Roman"/>
          <w:b/>
          <w:sz w:val="28"/>
          <w:szCs w:val="28"/>
        </w:rPr>
        <w:t>Тывам</w:t>
      </w:r>
      <w:proofErr w:type="spellEnd"/>
      <w:r w:rsidRPr="00860610">
        <w:rPr>
          <w:rFonts w:ascii="Times New Roman" w:hAnsi="Times New Roman"/>
          <w:b/>
          <w:sz w:val="28"/>
          <w:szCs w:val="28"/>
        </w:rPr>
        <w:t>»,</w:t>
      </w:r>
      <w:r w:rsidRPr="00860610">
        <w:rPr>
          <w:rFonts w:ascii="Times New Roman" w:hAnsi="Times New Roman"/>
          <w:sz w:val="28"/>
          <w:szCs w:val="28"/>
        </w:rPr>
        <w:t xml:space="preserve"> «Моя родная Тува». </w:t>
      </w:r>
    </w:p>
    <w:p w:rsidR="0041472D" w:rsidRPr="00860610" w:rsidRDefault="0041472D" w:rsidP="00467135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60610">
        <w:rPr>
          <w:rFonts w:ascii="Times New Roman" w:hAnsi="Times New Roman"/>
          <w:b/>
          <w:sz w:val="28"/>
          <w:szCs w:val="28"/>
        </w:rPr>
        <w:lastRenderedPageBreak/>
        <w:t>- Конкурс «Лучший кабинет тувинского языка».</w:t>
      </w:r>
      <w:r w:rsidRPr="00860610">
        <w:rPr>
          <w:rFonts w:ascii="Times New Roman" w:hAnsi="Times New Roman"/>
          <w:sz w:val="28"/>
          <w:szCs w:val="28"/>
        </w:rPr>
        <w:t xml:space="preserve"> Приняли участие 4 детских садов кожууна. В итоге конкурса 1 место занял детский сад «</w:t>
      </w:r>
      <w:proofErr w:type="spellStart"/>
      <w:r w:rsidRPr="00860610">
        <w:rPr>
          <w:rFonts w:ascii="Times New Roman" w:hAnsi="Times New Roman"/>
          <w:sz w:val="28"/>
          <w:szCs w:val="28"/>
        </w:rPr>
        <w:t>Хээлер</w:t>
      </w:r>
      <w:proofErr w:type="spellEnd"/>
      <w:r w:rsidRPr="0086061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60610">
        <w:rPr>
          <w:rFonts w:ascii="Times New Roman" w:hAnsi="Times New Roman"/>
          <w:sz w:val="28"/>
          <w:szCs w:val="28"/>
        </w:rPr>
        <w:t>г</w:t>
      </w:r>
      <w:proofErr w:type="gramStart"/>
      <w:r w:rsidRPr="00860610">
        <w:rPr>
          <w:rFonts w:ascii="Times New Roman" w:hAnsi="Times New Roman"/>
          <w:sz w:val="28"/>
          <w:szCs w:val="28"/>
        </w:rPr>
        <w:t>.Ч</w:t>
      </w:r>
      <w:proofErr w:type="gramEnd"/>
      <w:r w:rsidRPr="00860610">
        <w:rPr>
          <w:rFonts w:ascii="Times New Roman" w:hAnsi="Times New Roman"/>
          <w:sz w:val="28"/>
          <w:szCs w:val="28"/>
        </w:rPr>
        <w:t>адаана</w:t>
      </w:r>
      <w:proofErr w:type="spellEnd"/>
      <w:r w:rsidRPr="00860610">
        <w:rPr>
          <w:rFonts w:ascii="Times New Roman" w:hAnsi="Times New Roman"/>
          <w:sz w:val="28"/>
          <w:szCs w:val="28"/>
        </w:rPr>
        <w:t xml:space="preserve">. На республиканском этапе детский сад стал дипломантом </w:t>
      </w:r>
      <w:r w:rsidR="00860610" w:rsidRPr="00860610">
        <w:rPr>
          <w:rFonts w:ascii="Times New Roman" w:hAnsi="Times New Roman"/>
          <w:sz w:val="28"/>
          <w:szCs w:val="28"/>
        </w:rPr>
        <w:t>конкурса-смотра «Лучший кабинет тувинского языка в дошкольных образовательных учреждениях Республики Тыва» и награжден сертификатом на сумму 12000 (сто двадцать тысяч) рублей.</w:t>
      </w:r>
    </w:p>
    <w:p w:rsidR="00ED348E" w:rsidRPr="0041472D" w:rsidRDefault="00682055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147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-«</w:t>
      </w:r>
      <w:proofErr w:type="spellStart"/>
      <w:r w:rsidRPr="004147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Шыяан</w:t>
      </w:r>
      <w:proofErr w:type="spellEnd"/>
      <w:r w:rsidR="005E271E" w:rsidRPr="004147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147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ам</w:t>
      </w:r>
      <w:proofErr w:type="spellEnd"/>
      <w:r w:rsidR="00ED348E" w:rsidRPr="0041472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  <w:r w:rsidR="00ED348E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каждый год накануне национального праздника </w:t>
      </w:r>
      <w:proofErr w:type="spellStart"/>
      <w:r w:rsidR="00ED348E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Шагаа</w:t>
      </w:r>
      <w:proofErr w:type="spellEnd"/>
      <w:r w:rsidR="00ED348E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проводится данный конкурс. Дети очень выразительно читаю</w:t>
      </w:r>
      <w:r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</w:t>
      </w:r>
      <w:r w:rsidR="00ED348E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сказки (победитель – </w:t>
      </w:r>
      <w:proofErr w:type="spellStart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Жолдошева</w:t>
      </w:r>
      <w:proofErr w:type="spellEnd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Намгелмаа</w:t>
      </w:r>
      <w:proofErr w:type="spellEnd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 детский сад «</w:t>
      </w:r>
      <w:proofErr w:type="spellStart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Хунчугеш</w:t>
      </w:r>
      <w:proofErr w:type="spellEnd"/>
      <w:r w:rsidR="00ED348E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Бажын-Алаак</w:t>
      </w:r>
      <w:proofErr w:type="spellEnd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воспитатель </w:t>
      </w:r>
      <w:proofErr w:type="spellStart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Ооржак</w:t>
      </w:r>
      <w:proofErr w:type="spellEnd"/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С.А.</w:t>
      </w:r>
      <w:r w:rsidR="00ED348E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  <w:r w:rsidR="0041472D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Охват детей 11</w:t>
      </w:r>
      <w:r w:rsidR="00467135" w:rsidRPr="004147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из них </w:t>
      </w:r>
      <w:r w:rsidR="00467135" w:rsidRPr="0041472D">
        <w:rPr>
          <w:rFonts w:ascii="Times New Roman" w:hAnsi="Times New Roman"/>
          <w:sz w:val="28"/>
          <w:szCs w:val="28"/>
        </w:rPr>
        <w:t xml:space="preserve">участники проекта </w:t>
      </w:r>
      <w:r w:rsidR="00467135" w:rsidRPr="0041472D">
        <w:rPr>
          <w:rFonts w:ascii="Times New Roman" w:hAnsi="Times New Roman"/>
          <w:sz w:val="28"/>
          <w:szCs w:val="28"/>
          <w:shd w:val="clear" w:color="auto" w:fill="FFFFFF"/>
        </w:rPr>
        <w:t>«В каждой семье не менее одного ребенка с высшим образованием</w:t>
      </w:r>
      <w:r w:rsidR="0041472D" w:rsidRPr="0041472D">
        <w:rPr>
          <w:rFonts w:ascii="Times New Roman" w:hAnsi="Times New Roman"/>
          <w:sz w:val="28"/>
          <w:szCs w:val="28"/>
        </w:rPr>
        <w:t xml:space="preserve"> (2</w:t>
      </w:r>
      <w:r w:rsidR="00467135" w:rsidRPr="0041472D">
        <w:rPr>
          <w:rFonts w:ascii="Times New Roman" w:hAnsi="Times New Roman"/>
          <w:sz w:val="28"/>
          <w:szCs w:val="28"/>
        </w:rPr>
        <w:t>).</w:t>
      </w:r>
    </w:p>
    <w:p w:rsidR="005E271E" w:rsidRPr="00860610" w:rsidRDefault="005E271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60610">
        <w:rPr>
          <w:rFonts w:ascii="Times New Roman" w:hAnsi="Times New Roman"/>
          <w:b/>
          <w:sz w:val="28"/>
          <w:szCs w:val="28"/>
          <w:shd w:val="clear" w:color="auto" w:fill="FFFFFF"/>
        </w:rPr>
        <w:t>Губернаторский проект «</w:t>
      </w:r>
      <w:proofErr w:type="spellStart"/>
      <w:r w:rsidRPr="00860610">
        <w:rPr>
          <w:rFonts w:ascii="Times New Roman" w:hAnsi="Times New Roman"/>
          <w:b/>
          <w:sz w:val="28"/>
          <w:szCs w:val="28"/>
          <w:shd w:val="clear" w:color="auto" w:fill="FFFFFF"/>
        </w:rPr>
        <w:t>Хуреш</w:t>
      </w:r>
      <w:proofErr w:type="spellEnd"/>
      <w:r w:rsidRPr="0086061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 детские сады».</w:t>
      </w:r>
      <w:r w:rsidRPr="00860610">
        <w:rPr>
          <w:rFonts w:ascii="Times New Roman" w:hAnsi="Times New Roman"/>
          <w:sz w:val="28"/>
          <w:szCs w:val="28"/>
          <w:shd w:val="clear" w:color="auto" w:fill="FFFFFF"/>
        </w:rPr>
        <w:t xml:space="preserve"> Секция кружков «</w:t>
      </w:r>
      <w:proofErr w:type="spellStart"/>
      <w:r w:rsidRPr="00860610">
        <w:rPr>
          <w:rFonts w:ascii="Times New Roman" w:hAnsi="Times New Roman"/>
          <w:sz w:val="28"/>
          <w:szCs w:val="28"/>
          <w:shd w:val="clear" w:color="auto" w:fill="FFFFFF"/>
        </w:rPr>
        <w:t>Хуреш</w:t>
      </w:r>
      <w:proofErr w:type="spellEnd"/>
      <w:r w:rsidRPr="00860610">
        <w:rPr>
          <w:rFonts w:ascii="Times New Roman" w:hAnsi="Times New Roman"/>
          <w:sz w:val="28"/>
          <w:szCs w:val="28"/>
          <w:shd w:val="clear" w:color="auto" w:fill="FFFFFF"/>
        </w:rPr>
        <w:t xml:space="preserve">»  проводится 1 раз в неделю.  </w:t>
      </w:r>
      <w:r w:rsidRPr="00860610">
        <w:rPr>
          <w:rFonts w:ascii="Times New Roman" w:hAnsi="Times New Roman"/>
          <w:sz w:val="28"/>
          <w:szCs w:val="28"/>
        </w:rPr>
        <w:t>Общий охват мальчиков за</w:t>
      </w:r>
      <w:r w:rsidR="00860610" w:rsidRPr="00860610">
        <w:rPr>
          <w:rFonts w:ascii="Times New Roman" w:hAnsi="Times New Roman"/>
          <w:sz w:val="28"/>
          <w:szCs w:val="28"/>
        </w:rPr>
        <w:t>нимающихся в секциях «</w:t>
      </w:r>
      <w:proofErr w:type="spellStart"/>
      <w:r w:rsidR="00860610" w:rsidRPr="00860610">
        <w:rPr>
          <w:rFonts w:ascii="Times New Roman" w:hAnsi="Times New Roman"/>
          <w:sz w:val="28"/>
          <w:szCs w:val="28"/>
        </w:rPr>
        <w:t>Хуреш</w:t>
      </w:r>
      <w:proofErr w:type="spellEnd"/>
      <w:r w:rsidR="00860610" w:rsidRPr="00860610">
        <w:rPr>
          <w:rFonts w:ascii="Times New Roman" w:hAnsi="Times New Roman"/>
          <w:sz w:val="28"/>
          <w:szCs w:val="28"/>
        </w:rPr>
        <w:t>» 288</w:t>
      </w:r>
      <w:r w:rsidR="00860610">
        <w:rPr>
          <w:rFonts w:ascii="Times New Roman" w:hAnsi="Times New Roman"/>
          <w:sz w:val="28"/>
          <w:szCs w:val="28"/>
        </w:rPr>
        <w:t xml:space="preserve"> (256) </w:t>
      </w:r>
      <w:r w:rsidRPr="00860610">
        <w:rPr>
          <w:rFonts w:ascii="Times New Roman" w:hAnsi="Times New Roman"/>
          <w:sz w:val="28"/>
          <w:szCs w:val="28"/>
        </w:rPr>
        <w:t>.</w:t>
      </w:r>
    </w:p>
    <w:p w:rsidR="00ED348E" w:rsidRPr="00860610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в честь национального праздника «</w:t>
      </w:r>
      <w:proofErr w:type="spellStart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Шагаа</w:t>
      </w:r>
      <w:proofErr w:type="spellEnd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н</w:t>
      </w:r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высшем уровне проведен третий 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год в нашем </w:t>
      </w:r>
      <w:proofErr w:type="spellStart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кожууне</w:t>
      </w:r>
      <w:proofErr w:type="spellEnd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соревнование по национальной борьбе </w:t>
      </w:r>
      <w:r w:rsidRPr="008606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8606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Хуреш</w:t>
      </w:r>
      <w:proofErr w:type="spellEnd"/>
      <w:r w:rsidRPr="0086061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рамках проекта  «</w:t>
      </w:r>
      <w:proofErr w:type="spellStart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Хуреш</w:t>
      </w:r>
      <w:proofErr w:type="spellEnd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детские сады» с общим охв</w:t>
      </w:r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атом детей 56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Организаторами был</w:t>
      </w:r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коллектив детского сада «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Хээлер</w:t>
      </w:r>
      <w:proofErr w:type="spell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адаана</w:t>
      </w:r>
      <w:proofErr w:type="spellEnd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детский сад прошлогоднего победителя,  руководитель 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Ондар</w:t>
      </w:r>
      <w:proofErr w:type="spell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Ч.К.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Достойным победителем стал </w:t>
      </w:r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старшей подгруппе 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Куулар</w:t>
      </w:r>
      <w:proofErr w:type="spell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Ромеш</w:t>
      </w:r>
      <w:proofErr w:type="spellEnd"/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маленький борец</w:t>
      </w:r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детского сада «Малышок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Чадана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Переходящий кубок передан коллективу детского сада «</w:t>
      </w:r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Малышок</w:t>
      </w:r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Чадана.  В средней подгруппе победителем стал воспитанни</w:t>
      </w:r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детского сада «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Чечек</w:t>
      </w:r>
      <w:proofErr w:type="spell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с. 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Шеми</w:t>
      </w:r>
      <w:proofErr w:type="spell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Айдаш</w:t>
      </w:r>
      <w:proofErr w:type="spellEnd"/>
      <w:r w:rsidR="00860610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581476" w:rsidRPr="008606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D348E" w:rsidRPr="00A351E9" w:rsidRDefault="00ED348E" w:rsidP="00ED348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5E271E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271E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Кожуунная</w:t>
      </w:r>
      <w:proofErr w:type="spellEnd"/>
      <w:r w:rsidR="005E271E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целевая программа 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A351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«Патриотическое воспитание детей и молодежи на 2019-2021 г»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проведены следующие мероприятия среди мальчиков дошкольного возраста. </w:t>
      </w:r>
    </w:p>
    <w:p w:rsidR="00ED348E" w:rsidRPr="00A351E9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A351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конкурс «Защитник Родины». </w:t>
      </w:r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Приняли участие 16</w:t>
      </w:r>
      <w:r w:rsidR="00E0462C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60610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участников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ED348E" w:rsidRPr="00A351E9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Признан победителем конкурса  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Соян</w:t>
      </w:r>
      <w:proofErr w:type="spellEnd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Ачыты</w:t>
      </w:r>
      <w:proofErr w:type="spellEnd"/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воспитанник детского сада «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Чинчилер</w:t>
      </w:r>
      <w:proofErr w:type="spellEnd"/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 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Чыргакы</w:t>
      </w:r>
      <w:proofErr w:type="spellEnd"/>
      <w:r w:rsidR="00E0462C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руководител</w:t>
      </w:r>
      <w:r w:rsidR="009B5C2E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ь физической культуры 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А.М.</w:t>
      </w:r>
    </w:p>
    <w:p w:rsidR="00A5359E" w:rsidRPr="00A351E9" w:rsidRDefault="00E0462C" w:rsidP="00A35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A351E9" w:rsidRPr="00306BA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конкурс-смотр  марша строя и песни</w:t>
      </w:r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 дню Победы прошел в 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онлайн-формате</w:t>
      </w:r>
      <w:proofErr w:type="spellEnd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 Приняли участие 12 детских садов. Первое ме</w:t>
      </w:r>
      <w:r w:rsid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то заняла команда дошкольной группы МБОУ </w:t>
      </w:r>
      <w:proofErr w:type="spellStart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Чыраа-Бажынской</w:t>
      </w:r>
      <w:proofErr w:type="spellEnd"/>
      <w:r w:rsidR="00A351E9" w:rsidRPr="00A35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СОШ.</w:t>
      </w:r>
    </w:p>
    <w:p w:rsidR="00ED348E" w:rsidRPr="0091098E" w:rsidRDefault="00ED348E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  повышения  уровня  профессиональной компетентности педагогов, </w:t>
      </w:r>
    </w:p>
    <w:p w:rsidR="00ED348E" w:rsidRPr="0091098E" w:rsidRDefault="00ED348E" w:rsidP="00ED348E">
      <w:pPr>
        <w:spacing w:after="0"/>
        <w:ind w:right="-8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 у детей практических навыков поведения в различных ситуациях городского движения и соответствующую модель поведения.</w:t>
      </w:r>
    </w:p>
    <w:p w:rsidR="00ED348E" w:rsidRPr="0091098E" w:rsidRDefault="00ED348E" w:rsidP="00ED348E">
      <w:pPr>
        <w:spacing w:after="0"/>
        <w:ind w:right="-8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Активизация  внимания родительской общественности к решению задач по обучению детей дорожной азбуке каждый год  разрабатывается </w:t>
      </w:r>
      <w:r w:rsidRPr="009109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программа «Азбука дорожного движения»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совместно с отделением ГИБДД МО МВД РФ «</w:t>
      </w:r>
      <w:proofErr w:type="spellStart"/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Дзун-Хемчикский</w:t>
      </w:r>
      <w:proofErr w:type="spellEnd"/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В течение учебного года проведены среди детей </w:t>
      </w:r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различные конкурсы, соревнования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выставки, для педагогов консультации по 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различным вопросам в части правилам БДД, конкурсы видеороликов,</w:t>
      </w:r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КВН среди педагогов,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семинары для педагогов и родителей.</w:t>
      </w:r>
    </w:p>
    <w:p w:rsidR="004022B8" w:rsidRPr="0091098E" w:rsidRDefault="004022B8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КВН  </w:t>
      </w:r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среди педагогов «О ПД</w:t>
      </w:r>
      <w:proofErr w:type="gramStart"/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Д-</w:t>
      </w:r>
      <w:proofErr w:type="gramEnd"/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в</w:t>
      </w:r>
      <w:r w:rsid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шутку</w:t>
      </w:r>
      <w:r w:rsid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</w:t>
      </w:r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всерьез». Участвовали всего 10</w:t>
      </w:r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команд. Победителями стали  коллектив</w:t>
      </w:r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 детских</w:t>
      </w:r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садов</w:t>
      </w:r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«Малышок»</w:t>
      </w:r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«</w:t>
      </w:r>
      <w:proofErr w:type="spellStart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Чечена</w:t>
      </w:r>
      <w:proofErr w:type="spellEnd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E0462C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Чадана.</w:t>
      </w:r>
    </w:p>
    <w:p w:rsidR="004022B8" w:rsidRPr="0091098E" w:rsidRDefault="00DF6AD7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аочный конкурс презентаций по правилам дорожного движения </w:t>
      </w:r>
      <w:r w:rsidR="006F0806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«Лучший уголок безопасност</w:t>
      </w:r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в детском саду». Участвовали 10</w:t>
      </w:r>
      <w:r w:rsidR="006F0806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педагогов. Победителем стала  в</w:t>
      </w:r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оспитатель детского сада «</w:t>
      </w:r>
      <w:proofErr w:type="spellStart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Хунчугеш</w:t>
      </w:r>
      <w:proofErr w:type="spellEnd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.Б</w:t>
      </w:r>
      <w:proofErr w:type="gramEnd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ажын-Алаак</w:t>
      </w:r>
      <w:proofErr w:type="spellEnd"/>
      <w:r w:rsidR="006F0806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Ондар</w:t>
      </w:r>
      <w:proofErr w:type="spellEnd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А.Д. и </w:t>
      </w:r>
      <w:proofErr w:type="spellStart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Ооржак</w:t>
      </w:r>
      <w:proofErr w:type="spellEnd"/>
      <w:r w:rsidR="0091098E" w:rsidRPr="009109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С.А.</w:t>
      </w:r>
    </w:p>
    <w:p w:rsidR="00ED348E" w:rsidRPr="00505202" w:rsidRDefault="00ED348E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поддержания </w:t>
      </w:r>
      <w:r w:rsidRPr="005052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программы «Развитие русского языка в </w:t>
      </w:r>
      <w:proofErr w:type="spellStart"/>
      <w:r w:rsidRPr="005052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Дзун-Хемчикском</w:t>
      </w:r>
      <w:proofErr w:type="spellEnd"/>
      <w:r w:rsidR="00505202" w:rsidRPr="005052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52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кожууне</w:t>
      </w:r>
      <w:proofErr w:type="spellEnd"/>
      <w:r w:rsidRPr="005052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методистами ДОО Управления образования Дзун-Хемчикского</w:t>
      </w:r>
      <w:r w:rsidR="00505202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кожууна были разработаны и проведены </w:t>
      </w:r>
      <w:proofErr w:type="spellStart"/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кожунные</w:t>
      </w:r>
      <w:proofErr w:type="spellEnd"/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конкурсы, игры и фестивали.  </w:t>
      </w:r>
    </w:p>
    <w:p w:rsidR="00ED348E" w:rsidRPr="00505202" w:rsidRDefault="00ED348E" w:rsidP="00ED34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программе  Ф.Н. </w:t>
      </w:r>
      <w:proofErr w:type="spellStart"/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Бартан</w:t>
      </w:r>
      <w:proofErr w:type="spellEnd"/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старшего возраста проводится занятия 2 раза в неделю. В каждую среду объявляется день русского языка в дошкольных образовательных организациях. Одной из главных целей данных конкурсов являются развитие русского языка и обогащение словарного запаса (также свободно общаться на русском языке) у детей в дошкольных образовательных организациях кожууна. </w:t>
      </w:r>
      <w:r w:rsidR="00505202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год традиционно проводят</w:t>
      </w: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  следующие конкурсы:</w:t>
      </w:r>
    </w:p>
    <w:p w:rsidR="00ED348E" w:rsidRPr="007F2E40" w:rsidRDefault="00ED348E" w:rsidP="00ED348E">
      <w:pPr>
        <w:spacing w:after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7F2E4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Конкурс выразительного чтения и песен </w:t>
      </w:r>
      <w:r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русском языке среди воспитанников, посвященный ко Дню матерей и отцов «Мама это радость, папа это го</w:t>
      </w:r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рдость». Приняли участие всего 1</w:t>
      </w:r>
      <w:r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 детей. </w:t>
      </w:r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 место в конкурсе занял </w:t>
      </w:r>
      <w:proofErr w:type="spellStart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Монгуш</w:t>
      </w:r>
      <w:proofErr w:type="spellEnd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Парчын</w:t>
      </w:r>
      <w:proofErr w:type="spellEnd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воспитанник</w:t>
      </w:r>
      <w:r w:rsidR="00EB0F85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детского сада </w:t>
      </w:r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МБОУ </w:t>
      </w:r>
      <w:proofErr w:type="spellStart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Чыраа-Бажынской</w:t>
      </w:r>
      <w:proofErr w:type="spellEnd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СОШ</w:t>
      </w:r>
      <w:r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 </w:t>
      </w:r>
      <w:proofErr w:type="spellStart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Монгуш</w:t>
      </w:r>
      <w:proofErr w:type="spellEnd"/>
      <w:r w:rsidR="007F2E40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А.Р</w:t>
      </w:r>
      <w:r w:rsidR="00EB0F85" w:rsidRPr="007F2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D348E" w:rsidRDefault="00ED348E" w:rsidP="00ED348E">
      <w:pPr>
        <w:spacing w:after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1098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Интеллектуальная игра «Умники и Умницы»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 целью данной игры является умственное развитие ребенка, также сюда входит и развитие русского языка. Приняли участие</w:t>
      </w:r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12</w:t>
      </w:r>
      <w:r w:rsidR="00D65C73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</w:t>
      </w:r>
      <w:r w:rsidR="00D65C73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воспитанников. И победителями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интеллектуальной игры </w:t>
      </w:r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стали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Бадыма</w:t>
      </w:r>
      <w:proofErr w:type="spell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Байыр-Белек</w:t>
      </w:r>
      <w:proofErr w:type="spell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воспитанник детского сада «</w:t>
      </w:r>
      <w:proofErr w:type="spell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Херел</w:t>
      </w:r>
      <w:proofErr w:type="spell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.Х</w:t>
      </w:r>
      <w:proofErr w:type="gram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ондергей</w:t>
      </w:r>
      <w:proofErr w:type="spell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Дамба </w:t>
      </w:r>
      <w:proofErr w:type="spell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Кайгал</w:t>
      </w:r>
      <w:proofErr w:type="spell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воспитанник детского сада «</w:t>
      </w:r>
      <w:proofErr w:type="spell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Хунчугеш</w:t>
      </w:r>
      <w:proofErr w:type="spell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с.Бажын-Алаак</w:t>
      </w:r>
      <w:proofErr w:type="spellEnd"/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Воспитанники свободно владею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русским языком и интеллектуально развит</w:t>
      </w:r>
      <w:r w:rsidR="0091098E"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910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1098E" w:rsidRPr="0091098E" w:rsidRDefault="0091098E" w:rsidP="00ED348E">
      <w:pPr>
        <w:spacing w:after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Конкурс выразительного чтения на тему «Что нам лето подарило»</w:t>
      </w:r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русском языке с целью речевого развития и формирования интереса  к художественному слову. Приняли участие14 воспитанников. Конкурс проходил в </w:t>
      </w:r>
      <w:proofErr w:type="spellStart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онлайн-формате</w:t>
      </w:r>
      <w:proofErr w:type="spellEnd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Победителем конкурса стала </w:t>
      </w:r>
      <w:proofErr w:type="spellStart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Сат</w:t>
      </w:r>
      <w:proofErr w:type="spellEnd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Лолла</w:t>
      </w:r>
      <w:proofErr w:type="spellEnd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воспитанница детского сада «</w:t>
      </w:r>
      <w:proofErr w:type="spellStart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Хунчугеш</w:t>
      </w:r>
      <w:proofErr w:type="spellEnd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Start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.Х</w:t>
      </w:r>
      <w:proofErr w:type="gramEnd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айыракан</w:t>
      </w:r>
      <w:proofErr w:type="spellEnd"/>
      <w:r w:rsid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467135" w:rsidRPr="004D3958" w:rsidRDefault="004C1FE1" w:rsidP="00467135">
      <w:pPr>
        <w:spacing w:after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Каждый год проводится </w:t>
      </w:r>
      <w:r w:rsidR="00467135" w:rsidRP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фестиваль открытых занятий для  педагогов детских садов. Конкурс проводится  каждый месяц на русском языке.</w:t>
      </w:r>
    </w:p>
    <w:p w:rsidR="00A057CC" w:rsidRDefault="00467135" w:rsidP="004671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39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Подводя итог можно утверждать, что детских садов города так и селах есть дети,   развиты в русском языке и обогащены большим словарным запасом.</w:t>
      </w:r>
    </w:p>
    <w:p w:rsidR="00DB721A" w:rsidRPr="004D3958" w:rsidRDefault="00DB721A" w:rsidP="004671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рейтингу проведенных работ</w:t>
      </w:r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всем показателям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 2021- 2022 учебный год отличились детс</w:t>
      </w:r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кие сады: 1 место – МАДОУ детский сад «</w:t>
      </w:r>
      <w:proofErr w:type="spellStart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Хээлер</w:t>
      </w:r>
      <w:proofErr w:type="spellEnd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.Ч</w:t>
      </w:r>
      <w:proofErr w:type="gramEnd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адаана</w:t>
      </w:r>
      <w:proofErr w:type="spellEnd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 место – МБДОУ детский сад «</w:t>
      </w:r>
      <w:proofErr w:type="spellStart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Хунчугеш</w:t>
      </w:r>
      <w:proofErr w:type="spellEnd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с.Бажын-Алаак</w:t>
      </w:r>
      <w:proofErr w:type="spellEnd"/>
      <w:r w:rsidR="007B3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3 место – МБДОУ детский сад «Радуга» г.Чадана.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D348E" w:rsidRPr="00505202" w:rsidRDefault="00ED348E" w:rsidP="00ED348E">
      <w:pPr>
        <w:spacing w:after="0" w:line="240" w:lineRule="auto"/>
        <w:ind w:left="637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0520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Задачи</w:t>
      </w:r>
      <w:r w:rsidRPr="00505202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50520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новый учебный год:</w:t>
      </w:r>
    </w:p>
    <w:p w:rsidR="00ED348E" w:rsidRPr="00505202" w:rsidRDefault="00ED348E" w:rsidP="00ED348E">
      <w:pPr>
        <w:spacing w:after="0"/>
        <w:ind w:left="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2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="006B5418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повышение</w:t>
      </w:r>
      <w:r w:rsidR="00505202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уровня образования педагогов;</w:t>
      </w:r>
    </w:p>
    <w:p w:rsidR="00ED348E" w:rsidRPr="00505202" w:rsidRDefault="00ED348E" w:rsidP="00ED348E">
      <w:pPr>
        <w:spacing w:after="0"/>
        <w:ind w:left="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2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достижение перспективных планов по прохождении аттестации педагогов</w:t>
      </w:r>
      <w:r w:rsidR="00505202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ED348E" w:rsidRPr="00505202" w:rsidRDefault="00ED348E" w:rsidP="00ED348E">
      <w:pPr>
        <w:spacing w:after="0"/>
        <w:ind w:left="4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2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="00505202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повышение</w:t>
      </w: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качества образова</w:t>
      </w:r>
      <w:r w:rsidR="00505202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детей дошкольного возраста;</w:t>
      </w:r>
    </w:p>
    <w:p w:rsidR="00ED348E" w:rsidRPr="00505202" w:rsidRDefault="00ED348E" w:rsidP="00ED348E">
      <w:pPr>
        <w:spacing w:after="0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20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организовать творческую группу, разработать структуру планирования учебно-воспитательной работы, разработать единые </w:t>
      </w:r>
      <w:r w:rsidR="00505202"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учебные планы и </w:t>
      </w:r>
      <w:r w:rsidRPr="005052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требования мониторинга усвоения и освоения программного материала детьми.</w:t>
      </w:r>
      <w:r w:rsidRPr="00505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5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D348E" w:rsidRPr="00397DEE" w:rsidRDefault="00ED348E" w:rsidP="00ED348E">
      <w:pPr>
        <w:spacing w:after="0"/>
        <w:ind w:left="4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ED348E" w:rsidRPr="00397DEE" w:rsidRDefault="00ED348E" w:rsidP="00ED348E">
      <w:pPr>
        <w:ind w:left="4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ED348E" w:rsidRPr="00397DEE" w:rsidRDefault="00ED348E" w:rsidP="00ED348E">
      <w:pPr>
        <w:ind w:left="4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D348E" w:rsidRPr="00397DEE" w:rsidRDefault="00ED348E" w:rsidP="00ED348E">
      <w:pPr>
        <w:ind w:left="4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D348E" w:rsidRPr="001B0B6C" w:rsidRDefault="00ED348E" w:rsidP="00ED348E">
      <w:pPr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48E" w:rsidRPr="001B0B6C" w:rsidRDefault="00ED348E" w:rsidP="00ED348E">
      <w:pPr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B1" w:rsidRPr="001B0B6C" w:rsidRDefault="00283CB1" w:rsidP="00ED348E">
      <w:pPr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B1" w:rsidRPr="001B0B6C" w:rsidRDefault="00283CB1" w:rsidP="00ED348E">
      <w:pPr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B1" w:rsidRPr="001B0B6C" w:rsidRDefault="00283CB1" w:rsidP="00ED348E">
      <w:pPr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D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Default="00F14EDF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DF" w:rsidRPr="00ED348E" w:rsidRDefault="00F14EDF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</w:p>
    <w:p w:rsidR="00ED348E" w:rsidRPr="00ED348E" w:rsidRDefault="00ED348E" w:rsidP="00ED34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348E">
        <w:rPr>
          <w:rFonts w:ascii="Times New Roman" w:eastAsia="Calibri" w:hAnsi="Times New Roman" w:cs="Times New Roman"/>
          <w:b/>
          <w:sz w:val="28"/>
          <w:szCs w:val="28"/>
        </w:rPr>
        <w:t>Аналитический отчет</w:t>
      </w:r>
    </w:p>
    <w:p w:rsidR="001B0B6C" w:rsidRDefault="00ED348E" w:rsidP="00ED34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348E">
        <w:rPr>
          <w:rFonts w:ascii="Times New Roman" w:eastAsia="Calibri" w:hAnsi="Times New Roman" w:cs="Times New Roman"/>
          <w:b/>
          <w:sz w:val="28"/>
          <w:szCs w:val="28"/>
        </w:rPr>
        <w:t xml:space="preserve">о состоянии дошкольного образования </w:t>
      </w:r>
    </w:p>
    <w:p w:rsidR="00ED348E" w:rsidRPr="00ED348E" w:rsidRDefault="00ED348E" w:rsidP="001B0B6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348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1B0B6C" w:rsidRDefault="001B0B6C" w:rsidP="00ED34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Дзун-Хемчикский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кожуун</w:t>
      </w:r>
      <w:proofErr w:type="spellEnd"/>
    </w:p>
    <w:p w:rsidR="00ED348E" w:rsidRPr="00ED348E" w:rsidRDefault="004C1FE1" w:rsidP="00ED34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2020-2021</w:t>
      </w:r>
      <w:r w:rsidR="00ED348E" w:rsidRPr="00ED348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ED348E" w:rsidRPr="00ED348E" w:rsidRDefault="00ED348E" w:rsidP="00ED34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348E" w:rsidRPr="00ED348E" w:rsidRDefault="00ED348E" w:rsidP="00ED3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348E" w:rsidRPr="00ED348E" w:rsidRDefault="00ED348E" w:rsidP="00443393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48E" w:rsidRPr="00ED348E" w:rsidRDefault="00ED348E" w:rsidP="00ED348E">
      <w:pPr>
        <w:ind w:left="4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48E" w:rsidRPr="00ED348E" w:rsidRDefault="00ED348E" w:rsidP="00ED348E">
      <w:pPr>
        <w:ind w:left="4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48E" w:rsidRPr="00ED348E" w:rsidRDefault="00ED348E" w:rsidP="00ED348E">
      <w:pPr>
        <w:ind w:left="4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48E" w:rsidRPr="00ED348E" w:rsidRDefault="00ED348E" w:rsidP="00ED348E">
      <w:pPr>
        <w:ind w:left="4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D348E" w:rsidRPr="00ED348E" w:rsidRDefault="00ED348E" w:rsidP="00ED348E">
      <w:pPr>
        <w:rPr>
          <w:rFonts w:ascii="Calibri" w:eastAsia="Times New Roman" w:hAnsi="Calibri" w:cs="Times New Roman"/>
          <w:lang w:eastAsia="ru-RU"/>
        </w:rPr>
      </w:pPr>
    </w:p>
    <w:p w:rsidR="00FE74C0" w:rsidRDefault="00FE74C0"/>
    <w:sectPr w:rsidR="00FE74C0" w:rsidSect="0007455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E1" w:rsidRDefault="004B32E1" w:rsidP="00C20EEF">
      <w:pPr>
        <w:spacing w:after="0" w:line="240" w:lineRule="auto"/>
      </w:pPr>
      <w:r>
        <w:separator/>
      </w:r>
    </w:p>
  </w:endnote>
  <w:endnote w:type="continuationSeparator" w:id="0">
    <w:p w:rsidR="004B32E1" w:rsidRDefault="004B32E1" w:rsidP="00C2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0578"/>
    </w:sdtPr>
    <w:sdtContent>
      <w:p w:rsidR="00236D6D" w:rsidRDefault="00697870">
        <w:pPr>
          <w:pStyle w:val="ab"/>
        </w:pPr>
        <w:fldSimple w:instr=" PAGE   \* MERGEFORMAT ">
          <w:r w:rsidR="003E6B73">
            <w:rPr>
              <w:noProof/>
            </w:rPr>
            <w:t>5</w:t>
          </w:r>
        </w:fldSimple>
      </w:p>
    </w:sdtContent>
  </w:sdt>
  <w:p w:rsidR="00236D6D" w:rsidRDefault="00236D6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E1" w:rsidRDefault="004B32E1" w:rsidP="00C20EEF">
      <w:pPr>
        <w:spacing w:after="0" w:line="240" w:lineRule="auto"/>
      </w:pPr>
      <w:r>
        <w:separator/>
      </w:r>
    </w:p>
  </w:footnote>
  <w:footnote w:type="continuationSeparator" w:id="0">
    <w:p w:rsidR="004B32E1" w:rsidRDefault="004B32E1" w:rsidP="00C2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0113"/>
    <w:multiLevelType w:val="hybridMultilevel"/>
    <w:tmpl w:val="6A3C0756"/>
    <w:lvl w:ilvl="0" w:tplc="3678EF2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D2E28"/>
    <w:multiLevelType w:val="hybridMultilevel"/>
    <w:tmpl w:val="60F27CA0"/>
    <w:lvl w:ilvl="0" w:tplc="BFB873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9F0BF9"/>
    <w:multiLevelType w:val="hybridMultilevel"/>
    <w:tmpl w:val="60F27CA0"/>
    <w:lvl w:ilvl="0" w:tplc="BFB87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DE028E"/>
    <w:multiLevelType w:val="hybridMultilevel"/>
    <w:tmpl w:val="986CE2F2"/>
    <w:lvl w:ilvl="0" w:tplc="F0741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696"/>
    <w:rsid w:val="000665C2"/>
    <w:rsid w:val="00074551"/>
    <w:rsid w:val="000867AA"/>
    <w:rsid w:val="000B557D"/>
    <w:rsid w:val="000F12E6"/>
    <w:rsid w:val="000F1F0A"/>
    <w:rsid w:val="000F4E1C"/>
    <w:rsid w:val="001575F4"/>
    <w:rsid w:val="00177975"/>
    <w:rsid w:val="00177C83"/>
    <w:rsid w:val="001B0B6C"/>
    <w:rsid w:val="001B5837"/>
    <w:rsid w:val="001D6696"/>
    <w:rsid w:val="00201EA5"/>
    <w:rsid w:val="00236D6D"/>
    <w:rsid w:val="002502E9"/>
    <w:rsid w:val="0026557C"/>
    <w:rsid w:val="002745F1"/>
    <w:rsid w:val="00280FC6"/>
    <w:rsid w:val="00283CB1"/>
    <w:rsid w:val="00292BE0"/>
    <w:rsid w:val="00296609"/>
    <w:rsid w:val="002F102A"/>
    <w:rsid w:val="00305755"/>
    <w:rsid w:val="00306BA7"/>
    <w:rsid w:val="0032493F"/>
    <w:rsid w:val="003510A4"/>
    <w:rsid w:val="003545F1"/>
    <w:rsid w:val="00365211"/>
    <w:rsid w:val="00372D0A"/>
    <w:rsid w:val="00374E3B"/>
    <w:rsid w:val="00375489"/>
    <w:rsid w:val="003846AA"/>
    <w:rsid w:val="00395D46"/>
    <w:rsid w:val="0039769E"/>
    <w:rsid w:val="00397DEE"/>
    <w:rsid w:val="003A0E52"/>
    <w:rsid w:val="003A437F"/>
    <w:rsid w:val="003A4E67"/>
    <w:rsid w:val="003C029C"/>
    <w:rsid w:val="003E6B73"/>
    <w:rsid w:val="003F23BA"/>
    <w:rsid w:val="004022B8"/>
    <w:rsid w:val="00403980"/>
    <w:rsid w:val="0041472D"/>
    <w:rsid w:val="00414D81"/>
    <w:rsid w:val="00443393"/>
    <w:rsid w:val="00445851"/>
    <w:rsid w:val="00447C2D"/>
    <w:rsid w:val="00467135"/>
    <w:rsid w:val="00475B93"/>
    <w:rsid w:val="0048623A"/>
    <w:rsid w:val="004B32E1"/>
    <w:rsid w:val="004B53D7"/>
    <w:rsid w:val="004C1FE1"/>
    <w:rsid w:val="004D3958"/>
    <w:rsid w:val="004E1455"/>
    <w:rsid w:val="004E506C"/>
    <w:rsid w:val="00500BE4"/>
    <w:rsid w:val="00505202"/>
    <w:rsid w:val="00536347"/>
    <w:rsid w:val="00550D49"/>
    <w:rsid w:val="00566BA2"/>
    <w:rsid w:val="00581476"/>
    <w:rsid w:val="005916BF"/>
    <w:rsid w:val="005C1209"/>
    <w:rsid w:val="005C1CB9"/>
    <w:rsid w:val="005D1591"/>
    <w:rsid w:val="005E271E"/>
    <w:rsid w:val="005F3626"/>
    <w:rsid w:val="00603818"/>
    <w:rsid w:val="006040F9"/>
    <w:rsid w:val="00665EDD"/>
    <w:rsid w:val="00682055"/>
    <w:rsid w:val="00697870"/>
    <w:rsid w:val="006B5418"/>
    <w:rsid w:val="006C4861"/>
    <w:rsid w:val="006C7794"/>
    <w:rsid w:val="006D0E6B"/>
    <w:rsid w:val="006D71FD"/>
    <w:rsid w:val="006F0806"/>
    <w:rsid w:val="00743BF8"/>
    <w:rsid w:val="00753D98"/>
    <w:rsid w:val="007A5738"/>
    <w:rsid w:val="007B31AA"/>
    <w:rsid w:val="007B571A"/>
    <w:rsid w:val="007B5E44"/>
    <w:rsid w:val="007D2E98"/>
    <w:rsid w:val="007D2EDB"/>
    <w:rsid w:val="007F2E40"/>
    <w:rsid w:val="00823D85"/>
    <w:rsid w:val="00830AF7"/>
    <w:rsid w:val="00841EB2"/>
    <w:rsid w:val="00860610"/>
    <w:rsid w:val="008859AA"/>
    <w:rsid w:val="0089166D"/>
    <w:rsid w:val="00894283"/>
    <w:rsid w:val="008A047A"/>
    <w:rsid w:val="008F6F03"/>
    <w:rsid w:val="0091098E"/>
    <w:rsid w:val="009156E3"/>
    <w:rsid w:val="00955878"/>
    <w:rsid w:val="009B5C2E"/>
    <w:rsid w:val="009E416B"/>
    <w:rsid w:val="00A057CC"/>
    <w:rsid w:val="00A351E9"/>
    <w:rsid w:val="00A379D9"/>
    <w:rsid w:val="00A5359E"/>
    <w:rsid w:val="00A66A55"/>
    <w:rsid w:val="00A67407"/>
    <w:rsid w:val="00A678BD"/>
    <w:rsid w:val="00A74AB1"/>
    <w:rsid w:val="00AA4BF6"/>
    <w:rsid w:val="00AB568A"/>
    <w:rsid w:val="00AD1CC0"/>
    <w:rsid w:val="00AD2047"/>
    <w:rsid w:val="00AE5166"/>
    <w:rsid w:val="00B06DD7"/>
    <w:rsid w:val="00B07832"/>
    <w:rsid w:val="00B148F8"/>
    <w:rsid w:val="00B20ABD"/>
    <w:rsid w:val="00B30943"/>
    <w:rsid w:val="00B36DAE"/>
    <w:rsid w:val="00B74537"/>
    <w:rsid w:val="00B941BB"/>
    <w:rsid w:val="00BC26D6"/>
    <w:rsid w:val="00BE35D5"/>
    <w:rsid w:val="00BE5CA2"/>
    <w:rsid w:val="00BE73F2"/>
    <w:rsid w:val="00C04EC0"/>
    <w:rsid w:val="00C20EEF"/>
    <w:rsid w:val="00C36B33"/>
    <w:rsid w:val="00C46A34"/>
    <w:rsid w:val="00C72726"/>
    <w:rsid w:val="00C753D2"/>
    <w:rsid w:val="00C81F95"/>
    <w:rsid w:val="00CE1726"/>
    <w:rsid w:val="00CE55E8"/>
    <w:rsid w:val="00D136F2"/>
    <w:rsid w:val="00D1791D"/>
    <w:rsid w:val="00D64EB4"/>
    <w:rsid w:val="00D65C73"/>
    <w:rsid w:val="00D6730C"/>
    <w:rsid w:val="00D74A0E"/>
    <w:rsid w:val="00D855E1"/>
    <w:rsid w:val="00DB1C56"/>
    <w:rsid w:val="00DB4AE7"/>
    <w:rsid w:val="00DB6618"/>
    <w:rsid w:val="00DB721A"/>
    <w:rsid w:val="00DC22CE"/>
    <w:rsid w:val="00DF5ADD"/>
    <w:rsid w:val="00DF6AD7"/>
    <w:rsid w:val="00E0462C"/>
    <w:rsid w:val="00E14AB4"/>
    <w:rsid w:val="00E43E7D"/>
    <w:rsid w:val="00E530F6"/>
    <w:rsid w:val="00E56796"/>
    <w:rsid w:val="00E60E9F"/>
    <w:rsid w:val="00E644D6"/>
    <w:rsid w:val="00EB0F85"/>
    <w:rsid w:val="00EC1568"/>
    <w:rsid w:val="00ED348E"/>
    <w:rsid w:val="00ED52F7"/>
    <w:rsid w:val="00F14EDF"/>
    <w:rsid w:val="00F30846"/>
    <w:rsid w:val="00F36CF1"/>
    <w:rsid w:val="00F42A14"/>
    <w:rsid w:val="00FE74C0"/>
    <w:rsid w:val="00FE7EDA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34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СИСМИ,No Spacing,Без интервала2"/>
    <w:link w:val="a6"/>
    <w:uiPriority w:val="1"/>
    <w:qFormat/>
    <w:rsid w:val="00FE7ED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99"/>
    <w:qFormat/>
    <w:rsid w:val="00FE7ED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99"/>
    <w:locked/>
    <w:rsid w:val="00FE7EDA"/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СИСМИ Знак,No Spacing Знак,Без интервала2 Знак"/>
    <w:link w:val="a5"/>
    <w:uiPriority w:val="1"/>
    <w:locked/>
    <w:rsid w:val="00FE7EDA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C2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0EEF"/>
  </w:style>
  <w:style w:type="paragraph" w:styleId="ab">
    <w:name w:val="footer"/>
    <w:basedOn w:val="a"/>
    <w:link w:val="ac"/>
    <w:uiPriority w:val="99"/>
    <w:unhideWhenUsed/>
    <w:rsid w:val="00C2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0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34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D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359D-BB3E-4C00-BF6E-239C997D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15</Pages>
  <Words>4208</Words>
  <Characters>23991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ТЫВА028034</dc:creator>
  <cp:lastModifiedBy>Алена</cp:lastModifiedBy>
  <cp:revision>40</cp:revision>
  <cp:lastPrinted>2021-06-16T06:18:00Z</cp:lastPrinted>
  <dcterms:created xsi:type="dcterms:W3CDTF">2020-06-25T22:16:00Z</dcterms:created>
  <dcterms:modified xsi:type="dcterms:W3CDTF">2021-07-21T09:41:00Z</dcterms:modified>
</cp:coreProperties>
</file>