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594"/>
        <w:gridCol w:w="8977"/>
      </w:tblGrid>
      <w:tr w:rsidR="00792F61" w:rsidRPr="00F85436" w:rsidTr="00792F61">
        <w:tc>
          <w:tcPr>
            <w:tcW w:w="534" w:type="dxa"/>
          </w:tcPr>
          <w:p w:rsidR="00792F61" w:rsidRPr="00F85436" w:rsidRDefault="00792F61">
            <w:pPr>
              <w:rPr>
                <w:rFonts w:ascii="Times New Roman" w:hAnsi="Times New Roman" w:cs="Times New Roman"/>
                <w:sz w:val="28"/>
                <w:szCs w:val="28"/>
              </w:rPr>
            </w:pPr>
            <w:r w:rsidRPr="00F85436">
              <w:rPr>
                <w:rFonts w:ascii="Times New Roman" w:hAnsi="Times New Roman" w:cs="Times New Roman"/>
                <w:sz w:val="28"/>
                <w:szCs w:val="28"/>
              </w:rPr>
              <w:t xml:space="preserve">№ </w:t>
            </w:r>
            <w:proofErr w:type="spellStart"/>
            <w:proofErr w:type="gramStart"/>
            <w:r w:rsidRPr="00F85436">
              <w:rPr>
                <w:rFonts w:ascii="Times New Roman" w:hAnsi="Times New Roman" w:cs="Times New Roman"/>
                <w:sz w:val="28"/>
                <w:szCs w:val="28"/>
              </w:rPr>
              <w:t>п</w:t>
            </w:r>
            <w:proofErr w:type="spellEnd"/>
            <w:proofErr w:type="gramEnd"/>
            <w:r w:rsidRPr="00F85436">
              <w:rPr>
                <w:rFonts w:ascii="Times New Roman" w:hAnsi="Times New Roman" w:cs="Times New Roman"/>
                <w:sz w:val="28"/>
                <w:szCs w:val="28"/>
              </w:rPr>
              <w:t>/</w:t>
            </w:r>
            <w:proofErr w:type="spellStart"/>
            <w:r w:rsidRPr="00F85436">
              <w:rPr>
                <w:rFonts w:ascii="Times New Roman" w:hAnsi="Times New Roman" w:cs="Times New Roman"/>
                <w:sz w:val="28"/>
                <w:szCs w:val="28"/>
              </w:rPr>
              <w:t>п</w:t>
            </w:r>
            <w:proofErr w:type="spellEnd"/>
          </w:p>
        </w:tc>
        <w:tc>
          <w:tcPr>
            <w:tcW w:w="9037" w:type="dxa"/>
          </w:tcPr>
          <w:p w:rsidR="00792F61" w:rsidRPr="00F85436" w:rsidRDefault="00792F61" w:rsidP="00792F61">
            <w:pPr>
              <w:jc w:val="center"/>
              <w:rPr>
                <w:rFonts w:ascii="Times New Roman" w:hAnsi="Times New Roman" w:cs="Times New Roman"/>
                <w:sz w:val="28"/>
                <w:szCs w:val="28"/>
              </w:rPr>
            </w:pPr>
            <w:r w:rsidRPr="00F85436">
              <w:rPr>
                <w:rFonts w:ascii="Times New Roman" w:hAnsi="Times New Roman" w:cs="Times New Roman"/>
                <w:sz w:val="28"/>
                <w:szCs w:val="28"/>
              </w:rPr>
              <w:t>Содержание</w:t>
            </w:r>
          </w:p>
        </w:tc>
      </w:tr>
      <w:tr w:rsidR="00792F61" w:rsidRPr="00F85436" w:rsidTr="00792F61">
        <w:tc>
          <w:tcPr>
            <w:tcW w:w="534" w:type="dxa"/>
          </w:tcPr>
          <w:p w:rsidR="00792F61" w:rsidRPr="00F85436" w:rsidRDefault="00792F61">
            <w:pPr>
              <w:rPr>
                <w:rFonts w:ascii="Times New Roman" w:hAnsi="Times New Roman" w:cs="Times New Roman"/>
                <w:sz w:val="28"/>
                <w:szCs w:val="28"/>
              </w:rPr>
            </w:pP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Обозначения  и сокращения</w:t>
            </w:r>
          </w:p>
        </w:tc>
      </w:tr>
      <w:tr w:rsidR="00792F61" w:rsidRPr="00F85436" w:rsidTr="00792F61">
        <w:tc>
          <w:tcPr>
            <w:tcW w:w="534" w:type="dxa"/>
          </w:tcPr>
          <w:p w:rsidR="00792F61" w:rsidRPr="00F85436" w:rsidRDefault="00792F61">
            <w:pPr>
              <w:rPr>
                <w:rFonts w:ascii="Times New Roman" w:hAnsi="Times New Roman" w:cs="Times New Roman"/>
                <w:sz w:val="28"/>
                <w:szCs w:val="28"/>
              </w:rPr>
            </w:pP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Введение</w:t>
            </w:r>
          </w:p>
        </w:tc>
      </w:tr>
      <w:tr w:rsidR="00792F61" w:rsidRPr="00F85436" w:rsidTr="00792F61">
        <w:tc>
          <w:tcPr>
            <w:tcW w:w="534" w:type="dxa"/>
          </w:tcPr>
          <w:p w:rsidR="00792F61" w:rsidRPr="00F85436" w:rsidRDefault="00792F61">
            <w:pPr>
              <w:rPr>
                <w:rFonts w:ascii="Times New Roman" w:hAnsi="Times New Roman" w:cs="Times New Roman"/>
                <w:sz w:val="28"/>
                <w:szCs w:val="28"/>
              </w:rPr>
            </w:pPr>
            <w:r w:rsidRPr="00F85436">
              <w:rPr>
                <w:rFonts w:ascii="Times New Roman" w:hAnsi="Times New Roman" w:cs="Times New Roman"/>
                <w:sz w:val="28"/>
                <w:szCs w:val="28"/>
              </w:rPr>
              <w:t>1</w:t>
            </w: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Цели мониторинга качества дошкольного образования</w:t>
            </w:r>
          </w:p>
        </w:tc>
      </w:tr>
      <w:tr w:rsidR="00792F61" w:rsidRPr="00F85436" w:rsidTr="00792F61">
        <w:tc>
          <w:tcPr>
            <w:tcW w:w="534" w:type="dxa"/>
          </w:tcPr>
          <w:p w:rsidR="00792F61" w:rsidRPr="00F85436" w:rsidRDefault="00792F61">
            <w:pPr>
              <w:rPr>
                <w:rFonts w:ascii="Times New Roman" w:hAnsi="Times New Roman" w:cs="Times New Roman"/>
                <w:sz w:val="28"/>
                <w:szCs w:val="28"/>
              </w:rPr>
            </w:pPr>
            <w:r w:rsidRPr="00F85436">
              <w:rPr>
                <w:rFonts w:ascii="Times New Roman" w:hAnsi="Times New Roman" w:cs="Times New Roman"/>
                <w:sz w:val="28"/>
                <w:szCs w:val="28"/>
              </w:rPr>
              <w:t>2</w:t>
            </w: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Показатели качества дошкольного образования</w:t>
            </w:r>
          </w:p>
        </w:tc>
      </w:tr>
      <w:tr w:rsidR="00792F61" w:rsidRPr="00F85436" w:rsidTr="00792F61">
        <w:tc>
          <w:tcPr>
            <w:tcW w:w="534" w:type="dxa"/>
          </w:tcPr>
          <w:p w:rsidR="00792F61" w:rsidRPr="00F85436" w:rsidRDefault="00792F61">
            <w:pPr>
              <w:rPr>
                <w:rFonts w:ascii="Times New Roman" w:hAnsi="Times New Roman" w:cs="Times New Roman"/>
                <w:sz w:val="28"/>
                <w:szCs w:val="28"/>
              </w:rPr>
            </w:pP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2.1.Качество образовательных программ дошкольного образования</w:t>
            </w:r>
          </w:p>
        </w:tc>
      </w:tr>
      <w:tr w:rsidR="00792F61" w:rsidRPr="00F85436" w:rsidTr="00792F61">
        <w:tc>
          <w:tcPr>
            <w:tcW w:w="534" w:type="dxa"/>
          </w:tcPr>
          <w:p w:rsidR="00792F61" w:rsidRPr="00F85436" w:rsidRDefault="00792F61">
            <w:pPr>
              <w:rPr>
                <w:rFonts w:ascii="Times New Roman" w:hAnsi="Times New Roman" w:cs="Times New Roman"/>
                <w:sz w:val="28"/>
                <w:szCs w:val="28"/>
              </w:rPr>
            </w:pP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2.2.Качество образовательных условий в ДОУ (кадровые условия, развивающая предметно-пространственная среда, психолого-педагогические условия)</w:t>
            </w:r>
          </w:p>
        </w:tc>
      </w:tr>
      <w:tr w:rsidR="00792F61" w:rsidRPr="00F85436" w:rsidTr="00792F61">
        <w:tc>
          <w:tcPr>
            <w:tcW w:w="534" w:type="dxa"/>
          </w:tcPr>
          <w:p w:rsidR="00792F61" w:rsidRPr="00F85436" w:rsidRDefault="00792F61">
            <w:pPr>
              <w:rPr>
                <w:rFonts w:ascii="Times New Roman" w:hAnsi="Times New Roman" w:cs="Times New Roman"/>
                <w:sz w:val="28"/>
                <w:szCs w:val="28"/>
              </w:rPr>
            </w:pP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2.3.Качество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tc>
      </w:tr>
      <w:tr w:rsidR="00792F61" w:rsidRPr="00F85436" w:rsidTr="00792F61">
        <w:tc>
          <w:tcPr>
            <w:tcW w:w="534" w:type="dxa"/>
          </w:tcPr>
          <w:p w:rsidR="00792F61" w:rsidRPr="00F85436" w:rsidRDefault="00792F61">
            <w:pPr>
              <w:rPr>
                <w:rFonts w:ascii="Times New Roman" w:hAnsi="Times New Roman" w:cs="Times New Roman"/>
                <w:sz w:val="28"/>
                <w:szCs w:val="28"/>
              </w:rPr>
            </w:pP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2.4.Обеспечение здоровья, безопасности, качества услуг по присмотру и уходу</w:t>
            </w:r>
          </w:p>
        </w:tc>
      </w:tr>
      <w:tr w:rsidR="00792F61" w:rsidRPr="00F85436" w:rsidTr="00792F61">
        <w:tc>
          <w:tcPr>
            <w:tcW w:w="534" w:type="dxa"/>
          </w:tcPr>
          <w:p w:rsidR="00792F61" w:rsidRPr="00F85436" w:rsidRDefault="00792F61">
            <w:pPr>
              <w:rPr>
                <w:rFonts w:ascii="Times New Roman" w:hAnsi="Times New Roman" w:cs="Times New Roman"/>
                <w:sz w:val="28"/>
                <w:szCs w:val="28"/>
              </w:rPr>
            </w:pPr>
            <w:r w:rsidRPr="00F85436">
              <w:rPr>
                <w:rFonts w:ascii="Times New Roman" w:hAnsi="Times New Roman" w:cs="Times New Roman"/>
                <w:sz w:val="28"/>
                <w:szCs w:val="28"/>
              </w:rPr>
              <w:t>3</w:t>
            </w: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Методы сбора и обработки информации</w:t>
            </w:r>
          </w:p>
        </w:tc>
      </w:tr>
      <w:tr w:rsidR="00792F61" w:rsidRPr="00F85436" w:rsidTr="00792F61">
        <w:tc>
          <w:tcPr>
            <w:tcW w:w="534" w:type="dxa"/>
          </w:tcPr>
          <w:p w:rsidR="00792F61" w:rsidRPr="00F85436" w:rsidRDefault="00792F61">
            <w:pPr>
              <w:rPr>
                <w:rFonts w:ascii="Times New Roman" w:hAnsi="Times New Roman" w:cs="Times New Roman"/>
                <w:sz w:val="28"/>
                <w:szCs w:val="28"/>
              </w:rPr>
            </w:pPr>
            <w:r w:rsidRPr="00F85436">
              <w:rPr>
                <w:rFonts w:ascii="Times New Roman" w:hAnsi="Times New Roman" w:cs="Times New Roman"/>
                <w:sz w:val="28"/>
                <w:szCs w:val="28"/>
              </w:rPr>
              <w:t>4</w:t>
            </w: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Анализ результатов мониторинга</w:t>
            </w:r>
            <w:r w:rsidR="00F85436" w:rsidRPr="00F85436">
              <w:rPr>
                <w:rFonts w:ascii="Times New Roman" w:hAnsi="Times New Roman" w:cs="Times New Roman"/>
                <w:sz w:val="28"/>
                <w:szCs w:val="28"/>
              </w:rPr>
              <w:t xml:space="preserve"> качества дошкольного образования</w:t>
            </w:r>
          </w:p>
        </w:tc>
      </w:tr>
      <w:tr w:rsidR="00F85436" w:rsidRPr="00F85436" w:rsidTr="00792F61">
        <w:tc>
          <w:tcPr>
            <w:tcW w:w="534" w:type="dxa"/>
          </w:tcPr>
          <w:p w:rsidR="00F85436" w:rsidRPr="00F85436" w:rsidRDefault="00F85436">
            <w:pPr>
              <w:rPr>
                <w:rFonts w:ascii="Times New Roman" w:hAnsi="Times New Roman" w:cs="Times New Roman"/>
                <w:sz w:val="28"/>
                <w:szCs w:val="28"/>
              </w:rPr>
            </w:pPr>
            <w:r w:rsidRPr="00F85436">
              <w:rPr>
                <w:rFonts w:ascii="Times New Roman" w:hAnsi="Times New Roman" w:cs="Times New Roman"/>
                <w:sz w:val="28"/>
                <w:szCs w:val="28"/>
              </w:rPr>
              <w:t>5</w:t>
            </w:r>
          </w:p>
        </w:tc>
        <w:tc>
          <w:tcPr>
            <w:tcW w:w="9037" w:type="dxa"/>
          </w:tcPr>
          <w:p w:rsidR="00F85436" w:rsidRPr="00F85436" w:rsidRDefault="00F85436" w:rsidP="00792F61">
            <w:pPr>
              <w:rPr>
                <w:rFonts w:ascii="Times New Roman" w:hAnsi="Times New Roman" w:cs="Times New Roman"/>
                <w:sz w:val="28"/>
                <w:szCs w:val="28"/>
              </w:rPr>
            </w:pPr>
            <w:r w:rsidRPr="00F85436">
              <w:rPr>
                <w:rFonts w:ascii="Times New Roman" w:hAnsi="Times New Roman" w:cs="Times New Roman"/>
                <w:sz w:val="28"/>
                <w:szCs w:val="28"/>
              </w:rPr>
              <w:t>Адресные рекомендации по результатам анализа качества дошкольного образования</w:t>
            </w:r>
          </w:p>
        </w:tc>
      </w:tr>
      <w:tr w:rsidR="00F85436" w:rsidRPr="00F85436" w:rsidTr="00792F61">
        <w:tc>
          <w:tcPr>
            <w:tcW w:w="534" w:type="dxa"/>
          </w:tcPr>
          <w:p w:rsidR="00F85436" w:rsidRPr="00F85436" w:rsidRDefault="00F85436">
            <w:pPr>
              <w:rPr>
                <w:rFonts w:ascii="Times New Roman" w:hAnsi="Times New Roman" w:cs="Times New Roman"/>
                <w:sz w:val="28"/>
                <w:szCs w:val="28"/>
              </w:rPr>
            </w:pPr>
            <w:r w:rsidRPr="00F85436">
              <w:rPr>
                <w:rFonts w:ascii="Times New Roman" w:hAnsi="Times New Roman" w:cs="Times New Roman"/>
                <w:sz w:val="28"/>
                <w:szCs w:val="28"/>
              </w:rPr>
              <w:t>6</w:t>
            </w:r>
          </w:p>
        </w:tc>
        <w:tc>
          <w:tcPr>
            <w:tcW w:w="9037" w:type="dxa"/>
          </w:tcPr>
          <w:p w:rsidR="00F85436" w:rsidRPr="00F85436" w:rsidRDefault="00F85436" w:rsidP="00792F61">
            <w:pPr>
              <w:rPr>
                <w:rFonts w:ascii="Times New Roman" w:hAnsi="Times New Roman" w:cs="Times New Roman"/>
                <w:sz w:val="28"/>
                <w:szCs w:val="28"/>
              </w:rPr>
            </w:pPr>
            <w:r w:rsidRPr="00F85436">
              <w:rPr>
                <w:rFonts w:ascii="Times New Roman" w:hAnsi="Times New Roman" w:cs="Times New Roman"/>
                <w:sz w:val="28"/>
                <w:szCs w:val="28"/>
              </w:rPr>
              <w:t>Меры и мероприятия по результатам анализа мониторинга качества и дошкольного образования</w:t>
            </w:r>
          </w:p>
        </w:tc>
      </w:tr>
      <w:tr w:rsidR="00F85436" w:rsidRPr="00F85436" w:rsidTr="00792F61">
        <w:tc>
          <w:tcPr>
            <w:tcW w:w="534" w:type="dxa"/>
          </w:tcPr>
          <w:p w:rsidR="00F85436" w:rsidRPr="00F85436" w:rsidRDefault="00F85436">
            <w:pPr>
              <w:rPr>
                <w:rFonts w:ascii="Times New Roman" w:hAnsi="Times New Roman" w:cs="Times New Roman"/>
                <w:sz w:val="28"/>
                <w:szCs w:val="28"/>
              </w:rPr>
            </w:pPr>
            <w:r w:rsidRPr="00F85436">
              <w:rPr>
                <w:rFonts w:ascii="Times New Roman" w:hAnsi="Times New Roman" w:cs="Times New Roman"/>
                <w:sz w:val="28"/>
                <w:szCs w:val="28"/>
              </w:rPr>
              <w:t>7</w:t>
            </w:r>
          </w:p>
        </w:tc>
        <w:tc>
          <w:tcPr>
            <w:tcW w:w="9037" w:type="dxa"/>
          </w:tcPr>
          <w:p w:rsidR="00F85436" w:rsidRPr="00F85436" w:rsidRDefault="00F85436" w:rsidP="00792F61">
            <w:pPr>
              <w:rPr>
                <w:rFonts w:ascii="Times New Roman" w:hAnsi="Times New Roman" w:cs="Times New Roman"/>
                <w:sz w:val="28"/>
                <w:szCs w:val="28"/>
              </w:rPr>
            </w:pPr>
            <w:r w:rsidRPr="00F85436">
              <w:rPr>
                <w:rFonts w:ascii="Times New Roman" w:hAnsi="Times New Roman" w:cs="Times New Roman"/>
                <w:sz w:val="28"/>
                <w:szCs w:val="28"/>
              </w:rPr>
              <w:t>Принятие управленческих решений по результатам проведенного анализа</w:t>
            </w:r>
          </w:p>
        </w:tc>
      </w:tr>
      <w:tr w:rsidR="00F85436" w:rsidRPr="00F85436" w:rsidTr="00792F61">
        <w:tc>
          <w:tcPr>
            <w:tcW w:w="534" w:type="dxa"/>
          </w:tcPr>
          <w:p w:rsidR="00F85436" w:rsidRPr="00F85436" w:rsidRDefault="00F85436">
            <w:pPr>
              <w:rPr>
                <w:rFonts w:ascii="Times New Roman" w:hAnsi="Times New Roman" w:cs="Times New Roman"/>
                <w:sz w:val="28"/>
                <w:szCs w:val="28"/>
              </w:rPr>
            </w:pPr>
            <w:r w:rsidRPr="00F85436">
              <w:rPr>
                <w:rFonts w:ascii="Times New Roman" w:hAnsi="Times New Roman" w:cs="Times New Roman"/>
                <w:sz w:val="28"/>
                <w:szCs w:val="28"/>
              </w:rPr>
              <w:t>8</w:t>
            </w:r>
          </w:p>
        </w:tc>
        <w:tc>
          <w:tcPr>
            <w:tcW w:w="9037" w:type="dxa"/>
          </w:tcPr>
          <w:p w:rsidR="00F85436" w:rsidRPr="00F85436" w:rsidRDefault="00F85436" w:rsidP="00792F61">
            <w:pPr>
              <w:rPr>
                <w:rFonts w:ascii="Times New Roman" w:hAnsi="Times New Roman" w:cs="Times New Roman"/>
                <w:sz w:val="28"/>
                <w:szCs w:val="28"/>
              </w:rPr>
            </w:pPr>
            <w:r w:rsidRPr="00F85436">
              <w:rPr>
                <w:rFonts w:ascii="Times New Roman" w:hAnsi="Times New Roman" w:cs="Times New Roman"/>
                <w:sz w:val="28"/>
                <w:szCs w:val="28"/>
              </w:rPr>
              <w:t>Анализ эффективности принятых мер</w:t>
            </w:r>
          </w:p>
        </w:tc>
      </w:tr>
    </w:tbl>
    <w:p w:rsidR="001D6C7B" w:rsidRPr="00F85436" w:rsidRDefault="001D6C7B">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AF7574" w:rsidRDefault="00AF7574">
      <w:pPr>
        <w:rPr>
          <w:rFonts w:ascii="Times New Roman" w:hAnsi="Times New Roman" w:cs="Times New Roman"/>
          <w:sz w:val="28"/>
          <w:szCs w:val="28"/>
        </w:rPr>
      </w:pPr>
      <w:r>
        <w:rPr>
          <w:rFonts w:ascii="Times New Roman" w:hAnsi="Times New Roman" w:cs="Times New Roman"/>
          <w:sz w:val="28"/>
          <w:szCs w:val="28"/>
        </w:rPr>
        <w:lastRenderedPageBreak/>
        <w:t xml:space="preserve">Обозначения и сокращения </w:t>
      </w:r>
    </w:p>
    <w:tbl>
      <w:tblPr>
        <w:tblStyle w:val="a3"/>
        <w:tblW w:w="0" w:type="auto"/>
        <w:tblLook w:val="04A0"/>
      </w:tblPr>
      <w:tblGrid>
        <w:gridCol w:w="2235"/>
        <w:gridCol w:w="7336"/>
      </w:tblGrid>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ДО</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Дошкольное образование</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ДОУ</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Дошкольное образовательное учреждение</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ФГОС ДО</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Федеральный государственный образовательный стандарт дошкольного образования</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 xml:space="preserve">МК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Мониторинг качества дошкольного образования</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МСОКО</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Муниципальная система оценки качества образования</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ВСОКО</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Внутренняя система оценки качества образования</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ООП ДО ДОУ</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Основная образовательная программа дошкольного образования дошкольного образовательного учреждения</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ОВЗ</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Ограниченные возможности здоровья</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РППС</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Развивающая предметно-пространственная среда</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АОП ДО</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Адаптированная образовательная программа дошкольного образования</w:t>
            </w:r>
          </w:p>
        </w:tc>
      </w:tr>
    </w:tbl>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r w:rsidRPr="00F85436">
        <w:rPr>
          <w:rFonts w:ascii="Times New Roman" w:hAnsi="Times New Roman" w:cs="Times New Roman"/>
          <w:sz w:val="28"/>
          <w:szCs w:val="28"/>
        </w:rPr>
        <w:lastRenderedPageBreak/>
        <w:t>Введение</w:t>
      </w:r>
    </w:p>
    <w:p w:rsidR="00F85436" w:rsidRDefault="00F85436" w:rsidP="00AF7574">
      <w:pPr>
        <w:ind w:firstLine="708"/>
        <w:jc w:val="both"/>
        <w:rPr>
          <w:rFonts w:ascii="Times New Roman" w:hAnsi="Times New Roman" w:cs="Times New Roman"/>
          <w:sz w:val="28"/>
          <w:szCs w:val="28"/>
        </w:rPr>
      </w:pPr>
      <w:r>
        <w:rPr>
          <w:rFonts w:ascii="Times New Roman" w:hAnsi="Times New Roman" w:cs="Times New Roman"/>
          <w:sz w:val="28"/>
          <w:szCs w:val="28"/>
        </w:rPr>
        <w:t xml:space="preserve">Актуальность </w:t>
      </w:r>
      <w:proofErr w:type="gramStart"/>
      <w:r>
        <w:rPr>
          <w:rFonts w:ascii="Times New Roman" w:hAnsi="Times New Roman" w:cs="Times New Roman"/>
          <w:sz w:val="28"/>
          <w:szCs w:val="28"/>
        </w:rPr>
        <w:t>разработки концепции мониторинга оценки качества дошкольного</w:t>
      </w:r>
      <w:proofErr w:type="gramEnd"/>
      <w:r>
        <w:rPr>
          <w:rFonts w:ascii="Times New Roman" w:hAnsi="Times New Roman" w:cs="Times New Roman"/>
          <w:sz w:val="28"/>
          <w:szCs w:val="28"/>
        </w:rPr>
        <w:t xml:space="preserve"> образования (далее - Концепция) обусловлен одной из приоритетных задач государственной политики в области образования – повышение </w:t>
      </w:r>
      <w:r w:rsidR="00AF7574">
        <w:rPr>
          <w:rFonts w:ascii="Times New Roman" w:hAnsi="Times New Roman" w:cs="Times New Roman"/>
          <w:sz w:val="28"/>
          <w:szCs w:val="28"/>
        </w:rPr>
        <w:t>управляемости качеством дошкольного образования.</w:t>
      </w:r>
    </w:p>
    <w:p w:rsidR="00AF7574" w:rsidRDefault="00AF7574" w:rsidP="00F85436">
      <w:pPr>
        <w:jc w:val="both"/>
        <w:rPr>
          <w:rFonts w:ascii="Times New Roman" w:hAnsi="Times New Roman" w:cs="Times New Roman"/>
          <w:sz w:val="28"/>
          <w:szCs w:val="28"/>
        </w:rPr>
      </w:pPr>
      <w:r>
        <w:rPr>
          <w:rFonts w:ascii="Times New Roman" w:hAnsi="Times New Roman" w:cs="Times New Roman"/>
          <w:sz w:val="28"/>
          <w:szCs w:val="28"/>
        </w:rPr>
        <w:tab/>
        <w:t xml:space="preserve">В настоящее время перед образовательной системой Дзун-Хемчикского кожууна Республики Тыва стоит задача включения </w:t>
      </w:r>
      <w:r w:rsidR="00DD1C82">
        <w:rPr>
          <w:rFonts w:ascii="Times New Roman" w:hAnsi="Times New Roman" w:cs="Times New Roman"/>
          <w:sz w:val="28"/>
          <w:szCs w:val="28"/>
        </w:rPr>
        <w:t>в МСОКО сферу дошкольного образования, что в значительной степени будет способствовать повышению качества муниципального дошкольного образования и интеграции дошкольного образования в единую муниципальную образовательную систему.</w:t>
      </w:r>
    </w:p>
    <w:p w:rsidR="00DD1C82" w:rsidRDefault="00DD1C82" w:rsidP="00F85436">
      <w:pPr>
        <w:jc w:val="both"/>
        <w:rPr>
          <w:rFonts w:ascii="Times New Roman" w:hAnsi="Times New Roman" w:cs="Times New Roman"/>
          <w:sz w:val="28"/>
          <w:szCs w:val="28"/>
        </w:rPr>
      </w:pPr>
      <w:r>
        <w:rPr>
          <w:rFonts w:ascii="Times New Roman" w:hAnsi="Times New Roman" w:cs="Times New Roman"/>
          <w:sz w:val="28"/>
          <w:szCs w:val="28"/>
        </w:rPr>
        <w:tab/>
        <w:t>Концепция разработана на основе:</w:t>
      </w:r>
    </w:p>
    <w:p w:rsidR="00DD1C82" w:rsidRDefault="00DD1C82" w:rsidP="00DD1C82">
      <w:pPr>
        <w:ind w:firstLine="708"/>
        <w:jc w:val="both"/>
        <w:rPr>
          <w:rFonts w:ascii="Times New Roman" w:hAnsi="Times New Roman" w:cs="Times New Roman"/>
          <w:sz w:val="28"/>
          <w:szCs w:val="28"/>
        </w:rPr>
      </w:pPr>
      <w:r>
        <w:rPr>
          <w:rFonts w:ascii="Times New Roman" w:hAnsi="Times New Roman" w:cs="Times New Roman"/>
          <w:sz w:val="28"/>
          <w:szCs w:val="28"/>
        </w:rPr>
        <w:t>Федерального закона от 29.12.2012 №273-ФЗ «Об образовании в Российской Федерации» (статья 97);</w:t>
      </w:r>
    </w:p>
    <w:p w:rsidR="00DD1C82" w:rsidRDefault="00DD1C82" w:rsidP="00DD1C82">
      <w:pPr>
        <w:ind w:firstLine="708"/>
        <w:jc w:val="both"/>
        <w:rPr>
          <w:rFonts w:ascii="Times New Roman" w:hAnsi="Times New Roman" w:cs="Times New Roman"/>
          <w:sz w:val="28"/>
          <w:szCs w:val="28"/>
        </w:rPr>
      </w:pPr>
      <w:r>
        <w:rPr>
          <w:rFonts w:ascii="Times New Roman" w:hAnsi="Times New Roman" w:cs="Times New Roman"/>
          <w:sz w:val="28"/>
          <w:szCs w:val="28"/>
        </w:rPr>
        <w:t>Постановления Правительства Российской Федерации от 05.08.2013 №662 «Об осуществлении мониторинга системы образования»;</w:t>
      </w:r>
    </w:p>
    <w:p w:rsidR="00DD1C82" w:rsidRDefault="009144EE" w:rsidP="00DD1C82">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Приказа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17.10.2013 №1155 «Об утверждении Федерального государственного образовательного стандарта дошкольного образования»;</w:t>
      </w:r>
    </w:p>
    <w:p w:rsidR="009144EE" w:rsidRDefault="009144EE" w:rsidP="00DD1C82">
      <w:pPr>
        <w:ind w:firstLine="708"/>
        <w:jc w:val="both"/>
        <w:rPr>
          <w:rFonts w:ascii="Times New Roman" w:hAnsi="Times New Roman" w:cs="Times New Roman"/>
          <w:sz w:val="28"/>
          <w:szCs w:val="28"/>
        </w:rPr>
      </w:pPr>
      <w:r>
        <w:rPr>
          <w:rFonts w:ascii="Times New Roman" w:hAnsi="Times New Roman" w:cs="Times New Roman"/>
          <w:sz w:val="28"/>
          <w:szCs w:val="28"/>
        </w:rPr>
        <w:t>Постановления Правительства Российской Федерации от 26.12.2017 № 1642 «Об утверждении государственной программы Российской Федерации «Развитие образования» (2019-2025 гг.);</w:t>
      </w:r>
    </w:p>
    <w:p w:rsidR="009144EE" w:rsidRDefault="009144EE" w:rsidP="00DD1C82">
      <w:pPr>
        <w:ind w:firstLine="708"/>
        <w:jc w:val="both"/>
        <w:rPr>
          <w:rFonts w:ascii="Times New Roman" w:hAnsi="Times New Roman" w:cs="Times New Roman"/>
          <w:sz w:val="28"/>
          <w:szCs w:val="28"/>
        </w:rPr>
      </w:pPr>
      <w:r>
        <w:rPr>
          <w:rFonts w:ascii="Times New Roman" w:hAnsi="Times New Roman" w:cs="Times New Roman"/>
          <w:sz w:val="28"/>
          <w:szCs w:val="28"/>
        </w:rPr>
        <w:t>Постановления Совета Федерации Федерального Собрания Российской Федерации от 10 февраля 2021 года №21-СФ «О ходе реализации национального проекта  «Образование» (пункта 9);</w:t>
      </w:r>
    </w:p>
    <w:p w:rsidR="009144EE" w:rsidRDefault="009144EE" w:rsidP="00DD1C82">
      <w:pPr>
        <w:ind w:firstLine="708"/>
        <w:jc w:val="both"/>
        <w:rPr>
          <w:rFonts w:ascii="Times New Roman" w:hAnsi="Times New Roman" w:cs="Times New Roman"/>
          <w:sz w:val="28"/>
          <w:szCs w:val="28"/>
        </w:rPr>
      </w:pPr>
      <w:r>
        <w:rPr>
          <w:rFonts w:ascii="Times New Roman" w:hAnsi="Times New Roman" w:cs="Times New Roman"/>
          <w:sz w:val="28"/>
          <w:szCs w:val="28"/>
        </w:rPr>
        <w:t>Поручения заместителя Председателя Правительства Российской Федерации Голиковой Т.А от 19 февраля 2021 года №ТГ-П8-2121;</w:t>
      </w:r>
    </w:p>
    <w:p w:rsidR="009144EE" w:rsidRDefault="009144EE" w:rsidP="00DD1C82">
      <w:pPr>
        <w:ind w:firstLine="708"/>
        <w:jc w:val="both"/>
        <w:rPr>
          <w:rFonts w:ascii="Times New Roman" w:hAnsi="Times New Roman" w:cs="Times New Roman"/>
          <w:sz w:val="28"/>
          <w:szCs w:val="28"/>
        </w:rPr>
      </w:pPr>
      <w:r>
        <w:rPr>
          <w:rFonts w:ascii="Times New Roman" w:hAnsi="Times New Roman" w:cs="Times New Roman"/>
          <w:sz w:val="28"/>
          <w:szCs w:val="28"/>
        </w:rPr>
        <w:t>Письма Федеральной службы по надзору в сфере образования и науки от 20 апреля 2021 года №08-70 «О направлении материалов по организации мониторинга системы управления качеством образования органов местного самоуправления»;</w:t>
      </w:r>
    </w:p>
    <w:p w:rsidR="009144EE" w:rsidRDefault="009144EE" w:rsidP="00DD1C82">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Приказа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31 июля 2020 года №373 «Об утверждении Порядка организации и осуществления образовательной </w:t>
      </w:r>
      <w:r>
        <w:rPr>
          <w:rFonts w:ascii="Times New Roman" w:hAnsi="Times New Roman" w:cs="Times New Roman"/>
          <w:sz w:val="28"/>
          <w:szCs w:val="28"/>
        </w:rPr>
        <w:lastRenderedPageBreak/>
        <w:t xml:space="preserve">деятельности по основным общеобразовательным программам </w:t>
      </w:r>
      <w:r w:rsidR="00656D03">
        <w:rPr>
          <w:rFonts w:ascii="Times New Roman" w:hAnsi="Times New Roman" w:cs="Times New Roman"/>
          <w:sz w:val="28"/>
          <w:szCs w:val="28"/>
        </w:rPr>
        <w:t>–</w:t>
      </w:r>
      <w:r>
        <w:rPr>
          <w:rFonts w:ascii="Times New Roman" w:hAnsi="Times New Roman" w:cs="Times New Roman"/>
          <w:sz w:val="28"/>
          <w:szCs w:val="28"/>
        </w:rPr>
        <w:t xml:space="preserve"> о</w:t>
      </w:r>
      <w:r w:rsidR="00656D03">
        <w:rPr>
          <w:rFonts w:ascii="Times New Roman" w:hAnsi="Times New Roman" w:cs="Times New Roman"/>
          <w:sz w:val="28"/>
          <w:szCs w:val="28"/>
        </w:rPr>
        <w:t>бразовательным программам дошкольного образования»;</w:t>
      </w:r>
    </w:p>
    <w:p w:rsidR="00656D03" w:rsidRDefault="00656D03" w:rsidP="00DD1C82">
      <w:pPr>
        <w:ind w:firstLine="708"/>
        <w:jc w:val="both"/>
        <w:rPr>
          <w:rFonts w:ascii="Times New Roman" w:hAnsi="Times New Roman" w:cs="Times New Roman"/>
          <w:sz w:val="28"/>
          <w:szCs w:val="28"/>
        </w:rPr>
      </w:pPr>
      <w:r>
        <w:rPr>
          <w:rFonts w:ascii="Times New Roman" w:hAnsi="Times New Roman" w:cs="Times New Roman"/>
          <w:sz w:val="28"/>
          <w:szCs w:val="28"/>
        </w:rPr>
        <w:t>Концепции мониторинга качеств дошкольного образования Российской Федерации, М: Национальное образование, 2020г.;</w:t>
      </w:r>
    </w:p>
    <w:p w:rsidR="00656D03" w:rsidRDefault="00656D03" w:rsidP="00DD1C82">
      <w:pPr>
        <w:ind w:firstLine="708"/>
        <w:jc w:val="both"/>
        <w:rPr>
          <w:rFonts w:ascii="Times New Roman" w:hAnsi="Times New Roman" w:cs="Times New Roman"/>
          <w:sz w:val="28"/>
          <w:szCs w:val="28"/>
        </w:rPr>
      </w:pPr>
      <w:r>
        <w:rPr>
          <w:rFonts w:ascii="Times New Roman" w:hAnsi="Times New Roman" w:cs="Times New Roman"/>
          <w:sz w:val="28"/>
          <w:szCs w:val="28"/>
        </w:rPr>
        <w:t>Приказа министерства образования Республ</w:t>
      </w:r>
      <w:r w:rsidR="004B4D50">
        <w:rPr>
          <w:rFonts w:ascii="Times New Roman" w:hAnsi="Times New Roman" w:cs="Times New Roman"/>
          <w:sz w:val="28"/>
          <w:szCs w:val="28"/>
        </w:rPr>
        <w:t>ики Тыва от 30.04.2021 №563-д «</w:t>
      </w:r>
      <w:r>
        <w:rPr>
          <w:rFonts w:ascii="Times New Roman" w:hAnsi="Times New Roman" w:cs="Times New Roman"/>
          <w:sz w:val="28"/>
          <w:szCs w:val="28"/>
        </w:rPr>
        <w:t xml:space="preserve">О проведении мониторинга оценки качества деятельности в </w:t>
      </w:r>
      <w:proofErr w:type="gramStart"/>
      <w:r>
        <w:rPr>
          <w:rFonts w:ascii="Times New Roman" w:hAnsi="Times New Roman" w:cs="Times New Roman"/>
          <w:sz w:val="28"/>
          <w:szCs w:val="28"/>
        </w:rPr>
        <w:t>дошкольных</w:t>
      </w:r>
      <w:proofErr w:type="gramEnd"/>
      <w:r>
        <w:rPr>
          <w:rFonts w:ascii="Times New Roman" w:hAnsi="Times New Roman" w:cs="Times New Roman"/>
          <w:sz w:val="28"/>
          <w:szCs w:val="28"/>
        </w:rPr>
        <w:t xml:space="preserve"> образовательных учреждения Республики Тыва»</w:t>
      </w:r>
      <w:r w:rsidR="00546FFF">
        <w:rPr>
          <w:rFonts w:ascii="Times New Roman" w:hAnsi="Times New Roman" w:cs="Times New Roman"/>
          <w:sz w:val="28"/>
          <w:szCs w:val="28"/>
        </w:rPr>
        <w:t>;</w:t>
      </w:r>
    </w:p>
    <w:p w:rsidR="00546FFF" w:rsidRDefault="00546FFF" w:rsidP="00DD1C82">
      <w:pPr>
        <w:ind w:firstLine="708"/>
        <w:jc w:val="both"/>
        <w:rPr>
          <w:rFonts w:ascii="Times New Roman" w:hAnsi="Times New Roman" w:cs="Times New Roman"/>
          <w:sz w:val="28"/>
          <w:szCs w:val="28"/>
        </w:rPr>
      </w:pPr>
      <w:r>
        <w:rPr>
          <w:rFonts w:ascii="Times New Roman" w:hAnsi="Times New Roman" w:cs="Times New Roman"/>
          <w:sz w:val="28"/>
          <w:szCs w:val="28"/>
        </w:rPr>
        <w:t>Концепци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это информационно-аналитическая основа управления качеством образования на муниципальном уровне и на уровне дошкольных образовательных учреждений Дзун-Хемчикского района Республики Тыва.</w:t>
      </w:r>
    </w:p>
    <w:p w:rsidR="00546FFF" w:rsidRDefault="00546FFF" w:rsidP="00DD1C82">
      <w:pPr>
        <w:ind w:firstLine="708"/>
        <w:jc w:val="both"/>
        <w:rPr>
          <w:rFonts w:ascii="Times New Roman" w:hAnsi="Times New Roman" w:cs="Times New Roman"/>
          <w:sz w:val="28"/>
          <w:szCs w:val="28"/>
        </w:rPr>
      </w:pPr>
      <w:r>
        <w:rPr>
          <w:rFonts w:ascii="Times New Roman" w:hAnsi="Times New Roman" w:cs="Times New Roman"/>
          <w:sz w:val="28"/>
          <w:szCs w:val="28"/>
        </w:rPr>
        <w:t>Реализация Концепции формирует единый общий подход к пониманию качества дошкольного образования для обеспечения согласованности деятельности всех элементов системы образования (образовательных организаций, управления образования, организаций, осуществляющих научно-методическое, методическое, ресурсное и информационно-технологическое</w:t>
      </w:r>
      <w:r w:rsidR="00115B3D">
        <w:rPr>
          <w:rFonts w:ascii="Times New Roman" w:hAnsi="Times New Roman" w:cs="Times New Roman"/>
          <w:sz w:val="28"/>
          <w:szCs w:val="28"/>
        </w:rPr>
        <w:t xml:space="preserve"> обеспечение образовательной деятельности и управления системой образования, оценку качества образования</w:t>
      </w:r>
      <w:r>
        <w:rPr>
          <w:rFonts w:ascii="Times New Roman" w:hAnsi="Times New Roman" w:cs="Times New Roman"/>
          <w:sz w:val="28"/>
          <w:szCs w:val="28"/>
        </w:rPr>
        <w:t>)</w:t>
      </w:r>
      <w:r w:rsidR="00115B3D">
        <w:rPr>
          <w:rFonts w:ascii="Times New Roman" w:hAnsi="Times New Roman" w:cs="Times New Roman"/>
          <w:sz w:val="28"/>
          <w:szCs w:val="28"/>
        </w:rPr>
        <w:t>.</w:t>
      </w:r>
    </w:p>
    <w:p w:rsidR="00115B3D" w:rsidRDefault="00115B3D" w:rsidP="00DD1C82">
      <w:pPr>
        <w:ind w:firstLine="708"/>
        <w:jc w:val="both"/>
        <w:rPr>
          <w:rFonts w:ascii="Times New Roman" w:hAnsi="Times New Roman" w:cs="Times New Roman"/>
          <w:sz w:val="28"/>
          <w:szCs w:val="28"/>
        </w:rPr>
      </w:pPr>
      <w:r>
        <w:rPr>
          <w:rFonts w:ascii="Times New Roman" w:hAnsi="Times New Roman" w:cs="Times New Roman"/>
          <w:sz w:val="28"/>
          <w:szCs w:val="28"/>
        </w:rPr>
        <w:t>Ожидаемые результаты.</w:t>
      </w:r>
    </w:p>
    <w:p w:rsidR="00115B3D" w:rsidRDefault="00115B3D" w:rsidP="00DD1C82">
      <w:pPr>
        <w:ind w:firstLine="708"/>
        <w:jc w:val="both"/>
        <w:rPr>
          <w:rFonts w:ascii="Times New Roman" w:hAnsi="Times New Roman" w:cs="Times New Roman"/>
          <w:sz w:val="28"/>
          <w:szCs w:val="28"/>
        </w:rPr>
      </w:pPr>
      <w:r>
        <w:rPr>
          <w:rFonts w:ascii="Times New Roman" w:hAnsi="Times New Roman" w:cs="Times New Roman"/>
          <w:sz w:val="28"/>
          <w:szCs w:val="28"/>
        </w:rPr>
        <w:t>Применение Концепции позволит достичь:</w:t>
      </w:r>
    </w:p>
    <w:p w:rsidR="00115B3D" w:rsidRDefault="00115B3D" w:rsidP="00DD1C82">
      <w:pPr>
        <w:ind w:firstLine="708"/>
        <w:jc w:val="both"/>
        <w:rPr>
          <w:rFonts w:ascii="Times New Roman" w:hAnsi="Times New Roman" w:cs="Times New Roman"/>
          <w:sz w:val="28"/>
          <w:szCs w:val="28"/>
        </w:rPr>
      </w:pPr>
      <w:r>
        <w:rPr>
          <w:rFonts w:ascii="Times New Roman" w:hAnsi="Times New Roman" w:cs="Times New Roman"/>
          <w:sz w:val="28"/>
          <w:szCs w:val="28"/>
        </w:rPr>
        <w:t>- согласования муниципальных задач ДОУ в сфере управления качеством дошкольного образования;</w:t>
      </w:r>
    </w:p>
    <w:p w:rsidR="00115B3D" w:rsidRDefault="00115B3D" w:rsidP="00DD1C82">
      <w:pPr>
        <w:ind w:firstLine="708"/>
        <w:jc w:val="both"/>
        <w:rPr>
          <w:rFonts w:ascii="Times New Roman" w:hAnsi="Times New Roman" w:cs="Times New Roman"/>
          <w:sz w:val="28"/>
          <w:szCs w:val="28"/>
        </w:rPr>
      </w:pPr>
      <w:r>
        <w:rPr>
          <w:rFonts w:ascii="Times New Roman" w:hAnsi="Times New Roman" w:cs="Times New Roman"/>
          <w:sz w:val="28"/>
          <w:szCs w:val="28"/>
        </w:rPr>
        <w:t>- объединения деятельности управления образования и ДОУ по повышения уровня профессиональных компетенций работников дошкольного образования;</w:t>
      </w:r>
    </w:p>
    <w:p w:rsidR="00115B3D" w:rsidRDefault="00115B3D" w:rsidP="004B4D50">
      <w:pPr>
        <w:ind w:firstLine="708"/>
        <w:jc w:val="both"/>
        <w:rPr>
          <w:rFonts w:ascii="Times New Roman" w:hAnsi="Times New Roman" w:cs="Times New Roman"/>
          <w:sz w:val="28"/>
          <w:szCs w:val="28"/>
        </w:rPr>
      </w:pPr>
      <w:r>
        <w:rPr>
          <w:rFonts w:ascii="Times New Roman" w:hAnsi="Times New Roman" w:cs="Times New Roman"/>
          <w:sz w:val="28"/>
          <w:szCs w:val="28"/>
        </w:rPr>
        <w:t>- обеспечение разработки адресных консультаций для повышения квалификации руководителей и педагогов дошкольного образования.</w:t>
      </w:r>
    </w:p>
    <w:p w:rsidR="00115B3D" w:rsidRDefault="00115B3D" w:rsidP="006513B8">
      <w:pPr>
        <w:pStyle w:val="a4"/>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Цель мониторинга качества дошкольного образования</w:t>
      </w:r>
    </w:p>
    <w:p w:rsidR="00115B3D" w:rsidRPr="006513B8" w:rsidRDefault="00115B3D" w:rsidP="006513B8">
      <w:pPr>
        <w:pStyle w:val="a4"/>
        <w:numPr>
          <w:ilvl w:val="1"/>
          <w:numId w:val="1"/>
        </w:numPr>
        <w:ind w:left="709" w:hanging="709"/>
        <w:jc w:val="both"/>
        <w:rPr>
          <w:rFonts w:ascii="Times New Roman" w:hAnsi="Times New Roman" w:cs="Times New Roman"/>
          <w:sz w:val="28"/>
          <w:szCs w:val="28"/>
        </w:rPr>
      </w:pPr>
      <w:r w:rsidRPr="006513B8">
        <w:rPr>
          <w:rFonts w:ascii="Times New Roman" w:hAnsi="Times New Roman" w:cs="Times New Roman"/>
          <w:sz w:val="28"/>
          <w:szCs w:val="28"/>
        </w:rPr>
        <w:t>Цель мониторинга – сбор и анализ информации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w:t>
      </w:r>
    </w:p>
    <w:p w:rsidR="00115B3D" w:rsidRDefault="00115B3D" w:rsidP="00115B3D">
      <w:pPr>
        <w:ind w:left="708"/>
        <w:jc w:val="both"/>
        <w:rPr>
          <w:rFonts w:ascii="Times New Roman" w:hAnsi="Times New Roman" w:cs="Times New Roman"/>
          <w:sz w:val="28"/>
          <w:szCs w:val="28"/>
        </w:rPr>
      </w:pPr>
      <w:r>
        <w:rPr>
          <w:rFonts w:ascii="Times New Roman" w:hAnsi="Times New Roman" w:cs="Times New Roman"/>
          <w:sz w:val="28"/>
          <w:szCs w:val="28"/>
        </w:rPr>
        <w:lastRenderedPageBreak/>
        <w:t>Для принятия эффективных управленческих решений по совершенствованию качества дошкольного образования в Дзун-Хемчикском районе выделены цели по следующим направлениям:</w:t>
      </w:r>
    </w:p>
    <w:p w:rsidR="00115B3D" w:rsidRDefault="00115B3D" w:rsidP="00115B3D">
      <w:pPr>
        <w:ind w:left="708"/>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совершенствование качества образовательных </w:t>
      </w:r>
      <w:r w:rsidR="005E07E5">
        <w:rPr>
          <w:rFonts w:ascii="Times New Roman" w:hAnsi="Times New Roman" w:cs="Times New Roman"/>
          <w:sz w:val="28"/>
          <w:szCs w:val="28"/>
        </w:rPr>
        <w:t>программ дошкольного образования, а также повышение качества содержания образовательной деятельности в ДОУ (социально-коммуникативное развитие, познавательное развитие, речевое развитие, художественно-эстетическое развитие, физическое развитие); повышение качества реализации адаптированных образовательных программ в ДОУ;</w:t>
      </w:r>
    </w:p>
    <w:p w:rsidR="005E07E5" w:rsidRDefault="005E07E5" w:rsidP="00115B3D">
      <w:pPr>
        <w:ind w:left="708"/>
        <w:jc w:val="both"/>
        <w:rPr>
          <w:rFonts w:ascii="Times New Roman" w:hAnsi="Times New Roman" w:cs="Times New Roman"/>
          <w:sz w:val="28"/>
          <w:szCs w:val="28"/>
        </w:rPr>
      </w:pPr>
      <w:r>
        <w:rPr>
          <w:rFonts w:ascii="Times New Roman" w:hAnsi="Times New Roman" w:cs="Times New Roman"/>
          <w:sz w:val="28"/>
          <w:szCs w:val="28"/>
        </w:rPr>
        <w:t>- повышение качества образовательных условий в ДОУ (кадровые условия, развивающая предметно-пространственная среда, психолого-педагогические условия);</w:t>
      </w:r>
    </w:p>
    <w:p w:rsidR="005E07E5" w:rsidRDefault="005E07E5" w:rsidP="00115B3D">
      <w:pPr>
        <w:ind w:left="708"/>
        <w:jc w:val="both"/>
        <w:rPr>
          <w:rFonts w:ascii="Times New Roman" w:hAnsi="Times New Roman" w:cs="Times New Roman"/>
          <w:sz w:val="28"/>
          <w:szCs w:val="28"/>
        </w:rPr>
      </w:pPr>
      <w:r>
        <w:rPr>
          <w:rFonts w:ascii="Times New Roman" w:hAnsi="Times New Roman" w:cs="Times New Roman"/>
          <w:sz w:val="28"/>
          <w:szCs w:val="28"/>
        </w:rPr>
        <w:t>- совершенствование качества взаимодействия с семьей (</w:t>
      </w:r>
      <w:r w:rsidR="007E5092">
        <w:rPr>
          <w:rFonts w:ascii="Times New Roman" w:hAnsi="Times New Roman" w:cs="Times New Roman"/>
          <w:sz w:val="28"/>
          <w:szCs w:val="28"/>
        </w:rPr>
        <w:t>участие семьи в образовательной деятельности, удовлетворенность семьи образовательными услугами, индивидуальная поддержка развития детей в семье</w:t>
      </w:r>
      <w:r>
        <w:rPr>
          <w:rFonts w:ascii="Times New Roman" w:hAnsi="Times New Roman" w:cs="Times New Roman"/>
          <w:sz w:val="28"/>
          <w:szCs w:val="28"/>
        </w:rPr>
        <w:t>)</w:t>
      </w:r>
      <w:r w:rsidR="007E5092">
        <w:rPr>
          <w:rFonts w:ascii="Times New Roman" w:hAnsi="Times New Roman" w:cs="Times New Roman"/>
          <w:sz w:val="28"/>
          <w:szCs w:val="28"/>
        </w:rPr>
        <w:t>;</w:t>
      </w:r>
    </w:p>
    <w:p w:rsidR="007E5092" w:rsidRDefault="007E5092" w:rsidP="00115B3D">
      <w:pPr>
        <w:ind w:left="708"/>
        <w:jc w:val="both"/>
        <w:rPr>
          <w:rFonts w:ascii="Times New Roman" w:hAnsi="Times New Roman" w:cs="Times New Roman"/>
          <w:sz w:val="28"/>
          <w:szCs w:val="28"/>
        </w:rPr>
      </w:pPr>
      <w:r>
        <w:rPr>
          <w:rFonts w:ascii="Times New Roman" w:hAnsi="Times New Roman" w:cs="Times New Roman"/>
          <w:sz w:val="28"/>
          <w:szCs w:val="28"/>
        </w:rPr>
        <w:t>- обеспечение здоровья, безопасности и качества услуг по присмотру и уходу; повышение качества управления в ДОУ.</w:t>
      </w:r>
    </w:p>
    <w:p w:rsidR="007E5092" w:rsidRDefault="007E5092" w:rsidP="00115B3D">
      <w:pPr>
        <w:ind w:left="708"/>
        <w:jc w:val="both"/>
        <w:rPr>
          <w:rFonts w:ascii="Times New Roman" w:hAnsi="Times New Roman" w:cs="Times New Roman"/>
          <w:sz w:val="28"/>
          <w:szCs w:val="28"/>
        </w:rPr>
      </w:pPr>
      <w:r>
        <w:rPr>
          <w:rFonts w:ascii="Times New Roman" w:hAnsi="Times New Roman" w:cs="Times New Roman"/>
          <w:sz w:val="28"/>
          <w:szCs w:val="28"/>
        </w:rPr>
        <w:t>1.2. Обоснование выделения целей по направлениям</w:t>
      </w:r>
    </w:p>
    <w:p w:rsidR="007E5092" w:rsidRDefault="007E5092" w:rsidP="00115B3D">
      <w:pPr>
        <w:ind w:left="708"/>
        <w:jc w:val="both"/>
        <w:rPr>
          <w:rFonts w:ascii="Times New Roman" w:hAnsi="Times New Roman" w:cs="Times New Roman"/>
          <w:sz w:val="28"/>
          <w:szCs w:val="28"/>
        </w:rPr>
      </w:pPr>
      <w:r>
        <w:rPr>
          <w:rFonts w:ascii="Times New Roman" w:hAnsi="Times New Roman" w:cs="Times New Roman"/>
          <w:sz w:val="28"/>
          <w:szCs w:val="28"/>
        </w:rPr>
        <w:t xml:space="preserve">Необходимость выделения цели по направлению «Совершенствование качества образовательных программ дошкольного образования» обусловлена тем, что пункт 1.7, раздела </w:t>
      </w:r>
      <w:r>
        <w:rPr>
          <w:rFonts w:ascii="Times New Roman" w:hAnsi="Times New Roman" w:cs="Times New Roman"/>
          <w:sz w:val="28"/>
          <w:szCs w:val="28"/>
          <w:lang w:val="en-US"/>
        </w:rPr>
        <w:t>I</w:t>
      </w:r>
      <w:r w:rsidRPr="007E5092">
        <w:rPr>
          <w:rFonts w:ascii="Times New Roman" w:hAnsi="Times New Roman" w:cs="Times New Roman"/>
          <w:sz w:val="28"/>
          <w:szCs w:val="28"/>
        </w:rPr>
        <w:t xml:space="preserve"> </w:t>
      </w:r>
      <w:r>
        <w:rPr>
          <w:rFonts w:ascii="Times New Roman" w:hAnsi="Times New Roman" w:cs="Times New Roman"/>
          <w:sz w:val="28"/>
          <w:szCs w:val="28"/>
        </w:rPr>
        <w:t xml:space="preserve">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является</w:t>
      </w:r>
      <w:proofErr w:type="gramEnd"/>
      <w:r>
        <w:rPr>
          <w:rFonts w:ascii="Times New Roman" w:hAnsi="Times New Roman" w:cs="Times New Roman"/>
          <w:sz w:val="28"/>
          <w:szCs w:val="28"/>
        </w:rPr>
        <w:t xml:space="preserve"> основой для разработки образовательной программы дошкольного образования (далее - Программа).</w:t>
      </w:r>
    </w:p>
    <w:p w:rsidR="007E5092" w:rsidRDefault="007E5092" w:rsidP="00115B3D">
      <w:pPr>
        <w:ind w:left="708"/>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sz w:val="28"/>
          <w:szCs w:val="28"/>
          <w:lang w:val="en-US"/>
        </w:rPr>
        <w:t>II</w:t>
      </w:r>
      <w:r w:rsidRPr="007E5092">
        <w:rPr>
          <w:rFonts w:ascii="Times New Roman" w:hAnsi="Times New Roman" w:cs="Times New Roman"/>
          <w:sz w:val="28"/>
          <w:szCs w:val="28"/>
        </w:rPr>
        <w:t xml:space="preserve"> </w:t>
      </w:r>
      <w:r>
        <w:rPr>
          <w:rFonts w:ascii="Times New Roman" w:hAnsi="Times New Roman" w:cs="Times New Roman"/>
          <w:sz w:val="28"/>
          <w:szCs w:val="28"/>
        </w:rPr>
        <w:t xml:space="preserve">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определены</w:t>
      </w:r>
      <w:proofErr w:type="gramEnd"/>
      <w:r>
        <w:rPr>
          <w:rFonts w:ascii="Times New Roman" w:hAnsi="Times New Roman" w:cs="Times New Roman"/>
          <w:sz w:val="28"/>
          <w:szCs w:val="28"/>
        </w:rPr>
        <w:t xml:space="preserve"> требования к структуре Программы и ее объему. Определение соответствия Программы требованиям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позволяет оценить </w:t>
      </w:r>
      <w:proofErr w:type="gramStart"/>
      <w:r>
        <w:rPr>
          <w:rFonts w:ascii="Times New Roman" w:hAnsi="Times New Roman" w:cs="Times New Roman"/>
          <w:sz w:val="28"/>
          <w:szCs w:val="28"/>
        </w:rPr>
        <w:t>полноту</w:t>
      </w:r>
      <w:proofErr w:type="gramEnd"/>
      <w:r>
        <w:rPr>
          <w:rFonts w:ascii="Times New Roman" w:hAnsi="Times New Roman" w:cs="Times New Roman"/>
          <w:sz w:val="28"/>
          <w:szCs w:val="28"/>
        </w:rPr>
        <w:t xml:space="preserve"> и системность организации образовательного процесса в ДОУ.</w:t>
      </w:r>
    </w:p>
    <w:p w:rsidR="007E5092" w:rsidRDefault="007E5092" w:rsidP="00115B3D">
      <w:pPr>
        <w:ind w:left="708"/>
        <w:jc w:val="both"/>
        <w:rPr>
          <w:rFonts w:ascii="Times New Roman" w:hAnsi="Times New Roman" w:cs="Times New Roman"/>
          <w:sz w:val="28"/>
          <w:szCs w:val="28"/>
        </w:rPr>
      </w:pPr>
      <w:r>
        <w:rPr>
          <w:rFonts w:ascii="Times New Roman" w:hAnsi="Times New Roman" w:cs="Times New Roman"/>
          <w:sz w:val="28"/>
          <w:szCs w:val="28"/>
        </w:rPr>
        <w:t>Необходимость выделения цели по направлению «Повышение качества содержания образовательной деятельности в дошкольных образовательных организациях (социально-коммуникативное развитие, познавательное развитие, речевое развитие, художественно-эстетическое развитие, физическое развитие)</w:t>
      </w:r>
      <w:r w:rsidR="00511129">
        <w:rPr>
          <w:rFonts w:ascii="Times New Roman" w:hAnsi="Times New Roman" w:cs="Times New Roman"/>
          <w:sz w:val="28"/>
          <w:szCs w:val="28"/>
        </w:rPr>
        <w:t xml:space="preserve">» обусловлено требованиями пункта 2.6. раздела </w:t>
      </w:r>
      <w:r w:rsidR="00511129">
        <w:rPr>
          <w:rFonts w:ascii="Times New Roman" w:hAnsi="Times New Roman" w:cs="Times New Roman"/>
          <w:sz w:val="28"/>
          <w:szCs w:val="28"/>
          <w:lang w:val="en-US"/>
        </w:rPr>
        <w:t>II</w:t>
      </w:r>
      <w:r w:rsidR="00511129" w:rsidRPr="007E5092">
        <w:rPr>
          <w:rFonts w:ascii="Times New Roman" w:hAnsi="Times New Roman" w:cs="Times New Roman"/>
          <w:sz w:val="28"/>
          <w:szCs w:val="28"/>
        </w:rPr>
        <w:t xml:space="preserve"> </w:t>
      </w:r>
      <w:r w:rsidR="00511129">
        <w:rPr>
          <w:rFonts w:ascii="Times New Roman" w:hAnsi="Times New Roman" w:cs="Times New Roman"/>
          <w:sz w:val="28"/>
          <w:szCs w:val="28"/>
        </w:rPr>
        <w:t xml:space="preserve">ФГОС </w:t>
      </w:r>
      <w:proofErr w:type="gramStart"/>
      <w:r w:rsidR="00511129">
        <w:rPr>
          <w:rFonts w:ascii="Times New Roman" w:hAnsi="Times New Roman" w:cs="Times New Roman"/>
          <w:sz w:val="28"/>
          <w:szCs w:val="28"/>
        </w:rPr>
        <w:t>ДО</w:t>
      </w:r>
      <w:proofErr w:type="gramEnd"/>
      <w:r w:rsidR="00511129">
        <w:rPr>
          <w:rFonts w:ascii="Times New Roman" w:hAnsi="Times New Roman" w:cs="Times New Roman"/>
          <w:sz w:val="28"/>
          <w:szCs w:val="28"/>
        </w:rPr>
        <w:t>.</w:t>
      </w:r>
    </w:p>
    <w:p w:rsidR="00511129" w:rsidRDefault="00511129" w:rsidP="00115B3D">
      <w:pPr>
        <w:ind w:left="708"/>
        <w:jc w:val="both"/>
        <w:rPr>
          <w:rFonts w:ascii="Times New Roman" w:hAnsi="Times New Roman" w:cs="Times New Roman"/>
          <w:sz w:val="28"/>
          <w:szCs w:val="28"/>
        </w:rPr>
      </w:pPr>
      <w:r>
        <w:rPr>
          <w:rFonts w:ascii="Times New Roman" w:hAnsi="Times New Roman" w:cs="Times New Roman"/>
          <w:sz w:val="28"/>
          <w:szCs w:val="28"/>
        </w:rPr>
        <w:lastRenderedPageBreak/>
        <w:t>Оценка данного направления позволит судить о содержании образования детей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прогнозировать развитие муниципальной системы дошкольного образования и принимать управленческие решения по обеспечению полноценного развития личности детей.</w:t>
      </w:r>
    </w:p>
    <w:p w:rsidR="00511129" w:rsidRDefault="00511129" w:rsidP="00115B3D">
      <w:pPr>
        <w:ind w:left="708"/>
        <w:jc w:val="both"/>
        <w:rPr>
          <w:rFonts w:ascii="Times New Roman" w:hAnsi="Times New Roman" w:cs="Times New Roman"/>
          <w:sz w:val="28"/>
          <w:szCs w:val="28"/>
        </w:rPr>
      </w:pPr>
      <w:r>
        <w:rPr>
          <w:rFonts w:ascii="Times New Roman" w:hAnsi="Times New Roman" w:cs="Times New Roman"/>
          <w:sz w:val="28"/>
          <w:szCs w:val="28"/>
        </w:rPr>
        <w:t xml:space="preserve">Необходимость выделения цели по направлению «Повышение качества реализации адаптированных основных образовательных программ  в ДОУ» обусловлена статьей 5 «Закона об образовании в РФ» и пунктом 1.3. раздела 1 требований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w:t>
      </w:r>
    </w:p>
    <w:p w:rsidR="00511129" w:rsidRDefault="00511129" w:rsidP="00115B3D">
      <w:pPr>
        <w:ind w:left="708"/>
        <w:jc w:val="both"/>
        <w:rPr>
          <w:rFonts w:ascii="Times New Roman" w:hAnsi="Times New Roman" w:cs="Times New Roman"/>
          <w:sz w:val="28"/>
          <w:szCs w:val="28"/>
        </w:rPr>
      </w:pPr>
      <w:r>
        <w:rPr>
          <w:rFonts w:ascii="Times New Roman" w:hAnsi="Times New Roman" w:cs="Times New Roman"/>
          <w:sz w:val="28"/>
          <w:szCs w:val="28"/>
        </w:rPr>
        <w:t>Оценка качества реализации адаптированных образовательных программ в ДОУ позволит прогнозировать развитие муниципальной системы дошкольного образования и принимать управленческие решения по обеспечению качественного дошкольного образования для детей с ОВЗ и детей-инвалидов.</w:t>
      </w:r>
    </w:p>
    <w:p w:rsidR="00511129" w:rsidRDefault="00A968DE" w:rsidP="00115B3D">
      <w:pPr>
        <w:ind w:left="708"/>
        <w:jc w:val="both"/>
        <w:rPr>
          <w:rFonts w:ascii="Times New Roman" w:hAnsi="Times New Roman" w:cs="Times New Roman"/>
          <w:sz w:val="28"/>
          <w:szCs w:val="28"/>
        </w:rPr>
      </w:pPr>
      <w:r>
        <w:rPr>
          <w:rFonts w:ascii="Times New Roman" w:hAnsi="Times New Roman" w:cs="Times New Roman"/>
          <w:sz w:val="28"/>
          <w:szCs w:val="28"/>
        </w:rPr>
        <w:t xml:space="preserve">Необходимость выделения цели по направлению «Повышение качества образовательных условий в ДОУ (кадровые условия, развивающая предметно-пространственная среда, психолого-педагогические условия)» обусловлена включением их (условий) в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w:t>
      </w:r>
    </w:p>
    <w:p w:rsidR="00A968DE" w:rsidRDefault="00A968DE" w:rsidP="00115B3D">
      <w:pPr>
        <w:ind w:left="708"/>
        <w:jc w:val="both"/>
        <w:rPr>
          <w:rFonts w:ascii="Times New Roman" w:hAnsi="Times New Roman" w:cs="Times New Roman"/>
          <w:sz w:val="28"/>
          <w:szCs w:val="28"/>
        </w:rPr>
      </w:pPr>
      <w:r>
        <w:rPr>
          <w:rFonts w:ascii="Times New Roman" w:hAnsi="Times New Roman" w:cs="Times New Roman"/>
          <w:sz w:val="28"/>
          <w:szCs w:val="28"/>
        </w:rPr>
        <w:t xml:space="preserve">Оценка данных направления позволит судить о реализации раздела </w:t>
      </w:r>
      <w:r>
        <w:rPr>
          <w:rFonts w:ascii="Times New Roman" w:hAnsi="Times New Roman" w:cs="Times New Roman"/>
          <w:sz w:val="28"/>
          <w:szCs w:val="28"/>
          <w:lang w:val="en-US"/>
        </w:rPr>
        <w:t>II</w:t>
      </w:r>
      <w:r w:rsidRPr="007E5092">
        <w:rPr>
          <w:rFonts w:ascii="Times New Roman" w:hAnsi="Times New Roman" w:cs="Times New Roman"/>
          <w:sz w:val="28"/>
          <w:szCs w:val="28"/>
        </w:rPr>
        <w:t xml:space="preserve"> </w:t>
      </w:r>
      <w:r>
        <w:rPr>
          <w:rFonts w:ascii="Times New Roman" w:hAnsi="Times New Roman" w:cs="Times New Roman"/>
          <w:sz w:val="28"/>
          <w:szCs w:val="28"/>
        </w:rPr>
        <w:t>ФГОС ДО «Требования к условиям реализации основной образовательной программы дошкольного образования» и конкретизировать содержание управленческих решений по кадровой политике, по развитию методической службы, обеспечивающей совершенствование психолого-педагогических условий в ДОУ, по оснащению образовательных организаций, реализующих программы дошкольного образования.</w:t>
      </w:r>
    </w:p>
    <w:p w:rsidR="00A968DE" w:rsidRDefault="00A968DE" w:rsidP="00115B3D">
      <w:pPr>
        <w:ind w:left="708"/>
        <w:jc w:val="both"/>
        <w:rPr>
          <w:rFonts w:ascii="Times New Roman" w:hAnsi="Times New Roman" w:cs="Times New Roman"/>
          <w:sz w:val="28"/>
          <w:szCs w:val="28"/>
        </w:rPr>
      </w:pPr>
      <w:r>
        <w:rPr>
          <w:rFonts w:ascii="Times New Roman" w:hAnsi="Times New Roman" w:cs="Times New Roman"/>
          <w:sz w:val="28"/>
          <w:szCs w:val="28"/>
        </w:rPr>
        <w:t xml:space="preserve">Выделение цели по направлению «Совершенствование качества по взаимодействию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 обусловлена необходимостью выполнения статьи 44 «Закона об образовании в РФ» (в ред. от 24.03.2021)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пункта 3.1. раздела </w:t>
      </w:r>
      <w:r>
        <w:rPr>
          <w:rFonts w:ascii="Times New Roman" w:hAnsi="Times New Roman" w:cs="Times New Roman"/>
          <w:sz w:val="28"/>
          <w:szCs w:val="28"/>
          <w:lang w:val="en-US"/>
        </w:rPr>
        <w:t>III</w:t>
      </w:r>
      <w:r>
        <w:rPr>
          <w:rFonts w:ascii="Times New Roman" w:hAnsi="Times New Roman" w:cs="Times New Roman"/>
          <w:sz w:val="28"/>
          <w:szCs w:val="28"/>
        </w:rPr>
        <w:t xml:space="preserve"> требований ФГОС ДО.</w:t>
      </w:r>
    </w:p>
    <w:p w:rsidR="00A968DE" w:rsidRDefault="002C1743" w:rsidP="00115B3D">
      <w:pPr>
        <w:ind w:left="708"/>
        <w:jc w:val="both"/>
        <w:rPr>
          <w:rFonts w:ascii="Times New Roman" w:hAnsi="Times New Roman" w:cs="Times New Roman"/>
          <w:sz w:val="28"/>
          <w:szCs w:val="28"/>
        </w:rPr>
      </w:pPr>
      <w:r>
        <w:rPr>
          <w:rFonts w:ascii="Times New Roman" w:hAnsi="Times New Roman" w:cs="Times New Roman"/>
          <w:sz w:val="28"/>
          <w:szCs w:val="28"/>
        </w:rPr>
        <w:lastRenderedPageBreak/>
        <w:t>Оценка данного направления позволит определить выполнение требований нормативных документов и разработать эффективные управленческие решения по созданию условий для совершенствования взаимодействия ДОУ с семьей.</w:t>
      </w:r>
    </w:p>
    <w:p w:rsidR="002C1743" w:rsidRDefault="002C1743" w:rsidP="00115B3D">
      <w:pPr>
        <w:ind w:left="708"/>
        <w:jc w:val="both"/>
        <w:rPr>
          <w:rFonts w:ascii="Times New Roman" w:hAnsi="Times New Roman" w:cs="Times New Roman"/>
          <w:sz w:val="28"/>
          <w:szCs w:val="28"/>
        </w:rPr>
      </w:pPr>
      <w:r>
        <w:rPr>
          <w:rFonts w:ascii="Times New Roman" w:hAnsi="Times New Roman" w:cs="Times New Roman"/>
          <w:sz w:val="28"/>
          <w:szCs w:val="28"/>
        </w:rPr>
        <w:t>Необходимость выделения цели по направлению «Обеспечение здоровья, безопасности и качества услуг по присмотру и уходу» обусловлена статьей 41 «Закона об образовании в РФ» (в ред. от 24.03.2021), требованиями ФГОС ДО.</w:t>
      </w:r>
    </w:p>
    <w:p w:rsidR="002C1743" w:rsidRDefault="002C1743" w:rsidP="00115B3D">
      <w:pPr>
        <w:ind w:left="708"/>
        <w:jc w:val="both"/>
        <w:rPr>
          <w:rFonts w:ascii="Times New Roman" w:hAnsi="Times New Roman" w:cs="Times New Roman"/>
          <w:sz w:val="28"/>
          <w:szCs w:val="28"/>
        </w:rPr>
      </w:pPr>
      <w:r>
        <w:rPr>
          <w:rFonts w:ascii="Times New Roman" w:hAnsi="Times New Roman" w:cs="Times New Roman"/>
          <w:sz w:val="28"/>
          <w:szCs w:val="28"/>
        </w:rPr>
        <w:t>Оценка условий по данному направлению позволит судить о выполнении требований нормативных документов и разрабатывать управленческие решения по обеспечению здоровья, безопасности и качеству услуг по присмотру и уходу в ДОУ.</w:t>
      </w:r>
    </w:p>
    <w:p w:rsidR="002C1743" w:rsidRDefault="002C1743" w:rsidP="00115B3D">
      <w:pPr>
        <w:ind w:left="708"/>
        <w:jc w:val="both"/>
        <w:rPr>
          <w:rFonts w:ascii="Times New Roman" w:hAnsi="Times New Roman" w:cs="Times New Roman"/>
          <w:sz w:val="28"/>
          <w:szCs w:val="28"/>
        </w:rPr>
      </w:pPr>
      <w:r>
        <w:rPr>
          <w:rFonts w:ascii="Times New Roman" w:hAnsi="Times New Roman" w:cs="Times New Roman"/>
          <w:sz w:val="28"/>
          <w:szCs w:val="28"/>
        </w:rPr>
        <w:t xml:space="preserve">Необходимость выделения цели по направлению «Повышение качества управления в ДОУ» обусловлена статьями 28, 30, 86, 90, 95, 97 «Закона об образовании в РФ», требованиями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Оценка данного направления позволит судить о выполнении требований нормативных документов и разрабатывать управленческие решения по повышению качества управления в ДОУ.</w:t>
      </w:r>
    </w:p>
    <w:p w:rsidR="002C1743" w:rsidRDefault="002C1743" w:rsidP="002C1743">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Муниципальные показатели качества дошкольного образования</w:t>
      </w:r>
    </w:p>
    <w:p w:rsidR="002C1743" w:rsidRDefault="003F63F6" w:rsidP="002C1743">
      <w:pPr>
        <w:pStyle w:val="a4"/>
        <w:numPr>
          <w:ilvl w:val="1"/>
          <w:numId w:val="1"/>
        </w:numPr>
        <w:jc w:val="both"/>
        <w:rPr>
          <w:rFonts w:ascii="Times New Roman" w:hAnsi="Times New Roman" w:cs="Times New Roman"/>
          <w:sz w:val="28"/>
          <w:szCs w:val="28"/>
        </w:rPr>
      </w:pPr>
      <w:r>
        <w:rPr>
          <w:rFonts w:ascii="Times New Roman" w:hAnsi="Times New Roman" w:cs="Times New Roman"/>
          <w:sz w:val="28"/>
          <w:szCs w:val="28"/>
        </w:rPr>
        <w:t>Качество образовательн</w:t>
      </w:r>
      <w:r w:rsidR="002C1743">
        <w:rPr>
          <w:rFonts w:ascii="Times New Roman" w:hAnsi="Times New Roman" w:cs="Times New Roman"/>
          <w:sz w:val="28"/>
          <w:szCs w:val="28"/>
        </w:rPr>
        <w:t xml:space="preserve">ых </w:t>
      </w:r>
      <w:r>
        <w:rPr>
          <w:rFonts w:ascii="Times New Roman" w:hAnsi="Times New Roman" w:cs="Times New Roman"/>
          <w:sz w:val="28"/>
          <w:szCs w:val="28"/>
        </w:rPr>
        <w:t>программ дошкольного образовани</w:t>
      </w:r>
      <w:r w:rsidR="002C1743">
        <w:rPr>
          <w:rFonts w:ascii="Times New Roman" w:hAnsi="Times New Roman" w:cs="Times New Roman"/>
          <w:sz w:val="28"/>
          <w:szCs w:val="28"/>
        </w:rPr>
        <w:t>я</w:t>
      </w:r>
      <w:r w:rsidR="002C1743" w:rsidRPr="002C1743">
        <w:rPr>
          <w:rFonts w:ascii="Times New Roman" w:hAnsi="Times New Roman" w:cs="Times New Roman"/>
          <w:sz w:val="28"/>
          <w:szCs w:val="28"/>
        </w:rPr>
        <w:t xml:space="preserve"> </w:t>
      </w:r>
      <w:r>
        <w:rPr>
          <w:rFonts w:ascii="Times New Roman" w:hAnsi="Times New Roman" w:cs="Times New Roman"/>
          <w:sz w:val="28"/>
          <w:szCs w:val="28"/>
        </w:rPr>
        <w:t xml:space="preserve">определяется по соответствию программ, разработанных в ДОУ, требованиям и рекомендациям раздела </w:t>
      </w:r>
      <w:r>
        <w:rPr>
          <w:rFonts w:ascii="Times New Roman" w:hAnsi="Times New Roman" w:cs="Times New Roman"/>
          <w:sz w:val="28"/>
          <w:szCs w:val="28"/>
          <w:lang w:val="en-US"/>
        </w:rPr>
        <w:t>II</w:t>
      </w:r>
      <w:r w:rsidRPr="007E5092">
        <w:rPr>
          <w:rFonts w:ascii="Times New Roman" w:hAnsi="Times New Roman" w:cs="Times New Roman"/>
          <w:sz w:val="28"/>
          <w:szCs w:val="28"/>
        </w:rPr>
        <w:t xml:space="preserve"> </w:t>
      </w:r>
      <w:r>
        <w:rPr>
          <w:rFonts w:ascii="Times New Roman" w:hAnsi="Times New Roman" w:cs="Times New Roman"/>
          <w:sz w:val="28"/>
          <w:szCs w:val="28"/>
        </w:rPr>
        <w:t xml:space="preserve">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w:t>
      </w:r>
    </w:p>
    <w:p w:rsidR="003F63F6" w:rsidRDefault="003F63F6" w:rsidP="003F63F6">
      <w:pPr>
        <w:ind w:left="708"/>
        <w:jc w:val="both"/>
        <w:rPr>
          <w:rFonts w:ascii="Times New Roman" w:hAnsi="Times New Roman" w:cs="Times New Roman"/>
          <w:sz w:val="28"/>
          <w:szCs w:val="28"/>
        </w:rPr>
      </w:pPr>
      <w:r>
        <w:rPr>
          <w:rFonts w:ascii="Times New Roman" w:hAnsi="Times New Roman" w:cs="Times New Roman"/>
          <w:sz w:val="28"/>
          <w:szCs w:val="28"/>
        </w:rPr>
        <w:t>Оценка программ, разработанных в ДОУ, позволит определять векторы развития и прогнозировать развитие системы дошкольного образования округа, принимать управленческие решения по вопросу развития системы дошкольного образования.</w:t>
      </w:r>
    </w:p>
    <w:p w:rsidR="003F63F6" w:rsidRDefault="003F63F6" w:rsidP="003F63F6">
      <w:pPr>
        <w:ind w:left="708"/>
        <w:jc w:val="both"/>
        <w:rPr>
          <w:rFonts w:ascii="Times New Roman" w:hAnsi="Times New Roman" w:cs="Times New Roman"/>
          <w:sz w:val="28"/>
          <w:szCs w:val="28"/>
        </w:rPr>
      </w:pPr>
      <w:r>
        <w:rPr>
          <w:rFonts w:ascii="Times New Roman" w:hAnsi="Times New Roman" w:cs="Times New Roman"/>
          <w:sz w:val="28"/>
          <w:szCs w:val="28"/>
        </w:rPr>
        <w:t>Муниципальными показателями, характеризующими качество образовательных программ дошкольного образования, являются:</w:t>
      </w:r>
    </w:p>
    <w:p w:rsidR="003F63F6" w:rsidRDefault="003F63F6" w:rsidP="00383836">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Наличие основной образовательной программы дошкольного образования, разработанной и утвержденной в ДОУ (далее – ООП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w:t>
      </w:r>
    </w:p>
    <w:p w:rsidR="003F63F6" w:rsidRDefault="003F63F6" w:rsidP="00383836">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Соответствие ООП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требованиям</w:t>
      </w:r>
      <w:proofErr w:type="gramEnd"/>
      <w:r>
        <w:rPr>
          <w:rFonts w:ascii="Times New Roman" w:hAnsi="Times New Roman" w:cs="Times New Roman"/>
          <w:sz w:val="28"/>
          <w:szCs w:val="28"/>
        </w:rPr>
        <w:t xml:space="preserve"> ФГОС ДО к структуре и содержанию образовательных программ дошкольного образования.</w:t>
      </w:r>
    </w:p>
    <w:p w:rsidR="003F63F6" w:rsidRDefault="003F63F6" w:rsidP="0038383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Полностью подтвержденным считается показатель «Наличие ООП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разработанной и утвержденной в ДОУ» при размещении ООП ДО на официальном сайте ДОУ. В сводной таблице на муниципальном уровне </w:t>
      </w:r>
      <w:r>
        <w:rPr>
          <w:rFonts w:ascii="Times New Roman" w:hAnsi="Times New Roman" w:cs="Times New Roman"/>
          <w:sz w:val="28"/>
          <w:szCs w:val="28"/>
        </w:rPr>
        <w:lastRenderedPageBreak/>
        <w:t xml:space="preserve">указывается количество и доля ДОУ, в </w:t>
      </w:r>
      <w:proofErr w:type="gramStart"/>
      <w:r>
        <w:rPr>
          <w:rFonts w:ascii="Times New Roman" w:hAnsi="Times New Roman" w:cs="Times New Roman"/>
          <w:sz w:val="28"/>
          <w:szCs w:val="28"/>
        </w:rPr>
        <w:t>которых</w:t>
      </w:r>
      <w:proofErr w:type="gramEnd"/>
      <w:r>
        <w:rPr>
          <w:rFonts w:ascii="Times New Roman" w:hAnsi="Times New Roman" w:cs="Times New Roman"/>
          <w:sz w:val="28"/>
          <w:szCs w:val="28"/>
        </w:rPr>
        <w:t xml:space="preserve"> реализуются разработанная и утвержденная в соответствии с нормативом Программа ДОУ</w:t>
      </w:r>
      <w:r w:rsidR="00B86946">
        <w:rPr>
          <w:rFonts w:ascii="Times New Roman" w:hAnsi="Times New Roman" w:cs="Times New Roman"/>
          <w:sz w:val="28"/>
          <w:szCs w:val="28"/>
        </w:rPr>
        <w:t>.</w:t>
      </w:r>
    </w:p>
    <w:p w:rsidR="00B86946" w:rsidRDefault="00B86946" w:rsidP="0038383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Полностью подтвержденным считается показатель «Соответствие ООП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требованиям</w:t>
      </w:r>
      <w:proofErr w:type="gramEnd"/>
      <w:r>
        <w:rPr>
          <w:rFonts w:ascii="Times New Roman" w:hAnsi="Times New Roman" w:cs="Times New Roman"/>
          <w:sz w:val="28"/>
          <w:szCs w:val="28"/>
        </w:rPr>
        <w:t xml:space="preserve"> ФГОС ДО к структуре и содержанию образовательных программ дошкольного образования» если:</w:t>
      </w:r>
    </w:p>
    <w:p w:rsidR="00B86946" w:rsidRDefault="00B86946" w:rsidP="0038383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В программу включены целевой, содержательный, организационный разделы, в которых отражены две взаимосвязанных и взаимодополняющих части: обязательная часть и часть, формируемая участниками образовательных отношений;</w:t>
      </w:r>
    </w:p>
    <w:p w:rsidR="00B86946" w:rsidRDefault="00B86946" w:rsidP="0038383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Целевой раздел включает в себя пояснительную записку и планируемые результаты освоения Программы;</w:t>
      </w:r>
    </w:p>
    <w:p w:rsidR="00B86946" w:rsidRDefault="00B86946" w:rsidP="0038383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Пояснительная записка раскрывает цели и задачи, принципы и подходы,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B86946" w:rsidRDefault="00B86946" w:rsidP="0038383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Планируемые результаты освоения Программы конкретизируют требования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целевым ориентирам с учетом возрастных возможностей детей;</w:t>
      </w:r>
    </w:p>
    <w:p w:rsidR="00B86946" w:rsidRDefault="006513B8" w:rsidP="00383836">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Содержание Программы обеспечивает развитие личности в соответствии с возрастными и индивидуальными особенностями детей по направлениям: социально-коммуникативное развитие, познавательное развитие; речевое развитие, художественно-эстетическое развитие, физическое развитие;</w:t>
      </w:r>
    </w:p>
    <w:p w:rsidR="006513B8" w:rsidRDefault="006513B8" w:rsidP="00383836">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В Программу включено содержание коррекционной работы и/или инклюзивного образования, описаны условия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ОВЗ (при их наличии);</w:t>
      </w:r>
    </w:p>
    <w:p w:rsidR="006513B8" w:rsidRDefault="006513B8" w:rsidP="00383836">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В Программу включен организационный раздел: описание материально-технического обеспечения ООП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w:t>
      </w:r>
    </w:p>
    <w:p w:rsidR="006513B8" w:rsidRDefault="006513B8" w:rsidP="00383836">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При анализе необходимо учитывать требования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к оформлению ООП ДО:</w:t>
      </w:r>
    </w:p>
    <w:p w:rsidR="006513B8" w:rsidRDefault="006513B8" w:rsidP="003838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Pr>
          <w:rFonts w:ascii="Times New Roman" w:hAnsi="Times New Roman" w:cs="Times New Roman"/>
          <w:sz w:val="28"/>
          <w:szCs w:val="28"/>
        </w:rPr>
        <w:t>представлена</w:t>
      </w:r>
      <w:proofErr w:type="gramEnd"/>
      <w:r>
        <w:rPr>
          <w:rFonts w:ascii="Times New Roman" w:hAnsi="Times New Roman" w:cs="Times New Roman"/>
          <w:sz w:val="28"/>
          <w:szCs w:val="28"/>
        </w:rPr>
        <w:t xml:space="preserve"> развернуто в соответствии с пунктом 2.1 раздела </w:t>
      </w:r>
      <w:r>
        <w:rPr>
          <w:rFonts w:ascii="Times New Roman" w:hAnsi="Times New Roman" w:cs="Times New Roman"/>
          <w:sz w:val="28"/>
          <w:szCs w:val="28"/>
          <w:lang w:val="en-US"/>
        </w:rPr>
        <w:t>I</w:t>
      </w:r>
      <w:r w:rsidRPr="007E5092">
        <w:rPr>
          <w:rFonts w:ascii="Times New Roman" w:hAnsi="Times New Roman" w:cs="Times New Roman"/>
          <w:sz w:val="28"/>
          <w:szCs w:val="28"/>
        </w:rPr>
        <w:t xml:space="preserve"> </w:t>
      </w:r>
      <w:r>
        <w:rPr>
          <w:rFonts w:ascii="Times New Roman" w:hAnsi="Times New Roman" w:cs="Times New Roman"/>
          <w:sz w:val="28"/>
          <w:szCs w:val="28"/>
        </w:rPr>
        <w:t>ФГОС ДО</w:t>
      </w:r>
      <w:r w:rsidR="00383836">
        <w:rPr>
          <w:rFonts w:ascii="Times New Roman" w:hAnsi="Times New Roman" w:cs="Times New Roman"/>
          <w:sz w:val="28"/>
          <w:szCs w:val="28"/>
        </w:rPr>
        <w:t xml:space="preserve">, в случае если она не соответствует одной из примерных программ.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 пункта 2.12 раздела </w:t>
      </w:r>
      <w:r w:rsidR="00383836">
        <w:rPr>
          <w:rFonts w:ascii="Times New Roman" w:hAnsi="Times New Roman" w:cs="Times New Roman"/>
          <w:sz w:val="28"/>
          <w:szCs w:val="28"/>
          <w:lang w:val="en-US"/>
        </w:rPr>
        <w:t>II</w:t>
      </w:r>
      <w:r w:rsidR="00383836" w:rsidRPr="007E5092">
        <w:rPr>
          <w:rFonts w:ascii="Times New Roman" w:hAnsi="Times New Roman" w:cs="Times New Roman"/>
          <w:sz w:val="28"/>
          <w:szCs w:val="28"/>
        </w:rPr>
        <w:t xml:space="preserve"> </w:t>
      </w:r>
      <w:r w:rsidR="00383836">
        <w:rPr>
          <w:rFonts w:ascii="Times New Roman" w:hAnsi="Times New Roman" w:cs="Times New Roman"/>
          <w:sz w:val="28"/>
          <w:szCs w:val="28"/>
        </w:rPr>
        <w:t xml:space="preserve">ФГОС </w:t>
      </w:r>
      <w:proofErr w:type="gramStart"/>
      <w:r w:rsidR="00383836">
        <w:rPr>
          <w:rFonts w:ascii="Times New Roman" w:hAnsi="Times New Roman" w:cs="Times New Roman"/>
          <w:sz w:val="28"/>
          <w:szCs w:val="28"/>
        </w:rPr>
        <w:t>ДО</w:t>
      </w:r>
      <w:proofErr w:type="gramEnd"/>
      <w:r w:rsidR="00383836">
        <w:rPr>
          <w:rFonts w:ascii="Times New Roman" w:hAnsi="Times New Roman" w:cs="Times New Roman"/>
          <w:sz w:val="28"/>
          <w:szCs w:val="28"/>
        </w:rPr>
        <w:t>.</w:t>
      </w:r>
    </w:p>
    <w:p w:rsidR="00383836" w:rsidRDefault="00383836" w:rsidP="00383836">
      <w:pPr>
        <w:spacing w:after="0" w:line="240" w:lineRule="auto"/>
        <w:jc w:val="both"/>
        <w:rPr>
          <w:rFonts w:ascii="Times New Roman" w:hAnsi="Times New Roman" w:cs="Times New Roman"/>
          <w:sz w:val="28"/>
          <w:szCs w:val="28"/>
        </w:rPr>
      </w:pPr>
    </w:p>
    <w:p w:rsidR="00383836" w:rsidRDefault="00383836"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Оценка и отслеживание </w:t>
      </w:r>
      <w:r w:rsidR="00BA15E1">
        <w:rPr>
          <w:rFonts w:ascii="Times New Roman" w:hAnsi="Times New Roman" w:cs="Times New Roman"/>
          <w:sz w:val="28"/>
          <w:szCs w:val="28"/>
        </w:rPr>
        <w:t xml:space="preserve">данных о Программах, разработанных в ДОУ, позволит определять векторы развития и прогнозировать развитие </w:t>
      </w:r>
      <w:r w:rsidR="00BA15E1">
        <w:rPr>
          <w:rFonts w:ascii="Times New Roman" w:hAnsi="Times New Roman" w:cs="Times New Roman"/>
          <w:sz w:val="28"/>
          <w:szCs w:val="28"/>
        </w:rPr>
        <w:lastRenderedPageBreak/>
        <w:t>муниципальной системы дошкольного образования, принимать управленческие решения.</w:t>
      </w:r>
    </w:p>
    <w:p w:rsidR="00BA15E1" w:rsidRDefault="00BA15E1"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Качество содержания образовательной деятельности в ДОУ (социально-коммуникативное развитие, познавательное развитие; речевое развитие, художественно-эстетическое развитие, физическое развитие) определяется </w:t>
      </w:r>
      <w:r w:rsidR="00C946ED">
        <w:rPr>
          <w:rFonts w:ascii="Times New Roman" w:hAnsi="Times New Roman" w:cs="Times New Roman"/>
          <w:sz w:val="28"/>
          <w:szCs w:val="28"/>
        </w:rPr>
        <w:t>по двум показателям:</w:t>
      </w:r>
    </w:p>
    <w:p w:rsidR="00C946ED" w:rsidRDefault="00C946ED" w:rsidP="00C946ED">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рабочих программ в ДОУ.</w:t>
      </w:r>
    </w:p>
    <w:p w:rsidR="00C946ED" w:rsidRDefault="00C946ED" w:rsidP="00C946ED">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в рабочих программах ДОУ содержания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C946ED" w:rsidRDefault="00C946ED" w:rsidP="00C946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«Наличие рабочих программ в ДОУ» признается полностью подтвержденным, если имеются рабочие программы, обеспечивающие образовательную деятельность в каждой возрастной группе.</w:t>
      </w:r>
    </w:p>
    <w:p w:rsidR="00C946ED" w:rsidRDefault="00C946ED"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Показатель «Наличие в рабочих программах ДОУ и содержания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считается полностью выполненным при условии, если в каждой рабочей программе конкретизировано содержание образовательной деятельности по пяти образовательным областям с учетом возрастных особенностей детей.</w:t>
      </w:r>
    </w:p>
    <w:p w:rsidR="00C946ED" w:rsidRDefault="00C946ED"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Качество реализации адаптированных образовательных программ в ДОУ (далее – АОП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оцениваются по следующим показателям:</w:t>
      </w:r>
    </w:p>
    <w:p w:rsidR="00C946ED" w:rsidRDefault="00DC39FB" w:rsidP="00DC39FB">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Наличие ДОУ, </w:t>
      </w:r>
      <w:proofErr w:type="gramStart"/>
      <w:r>
        <w:rPr>
          <w:rFonts w:ascii="Times New Roman" w:hAnsi="Times New Roman" w:cs="Times New Roman"/>
          <w:sz w:val="28"/>
          <w:szCs w:val="28"/>
        </w:rPr>
        <w:t>реализующих</w:t>
      </w:r>
      <w:proofErr w:type="gramEnd"/>
      <w:r>
        <w:rPr>
          <w:rFonts w:ascii="Times New Roman" w:hAnsi="Times New Roman" w:cs="Times New Roman"/>
          <w:sz w:val="28"/>
          <w:szCs w:val="28"/>
        </w:rPr>
        <w:t xml:space="preserve"> АОП ДО.</w:t>
      </w:r>
    </w:p>
    <w:p w:rsidR="00DC39FB" w:rsidRDefault="00DC39FB" w:rsidP="00DC39FB">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Соответствие АОП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требованиям ФГОС ДО.</w:t>
      </w:r>
    </w:p>
    <w:p w:rsidR="00DC39FB" w:rsidRDefault="00DC39FB" w:rsidP="00DC39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Показатель «Наличие ДОУ, реализующих АОП ДО» определятся количеством ДОУ, на официальных </w:t>
      </w:r>
      <w:proofErr w:type="gramStart"/>
      <w:r>
        <w:rPr>
          <w:rFonts w:ascii="Times New Roman" w:hAnsi="Times New Roman" w:cs="Times New Roman"/>
          <w:sz w:val="28"/>
          <w:szCs w:val="28"/>
        </w:rPr>
        <w:t>сайтах</w:t>
      </w:r>
      <w:proofErr w:type="gramEnd"/>
      <w:r>
        <w:rPr>
          <w:rFonts w:ascii="Times New Roman" w:hAnsi="Times New Roman" w:cs="Times New Roman"/>
          <w:sz w:val="28"/>
          <w:szCs w:val="28"/>
        </w:rPr>
        <w:t xml:space="preserve"> которых размещены АОП ДО.</w:t>
      </w:r>
    </w:p>
    <w:p w:rsidR="00DC39FB" w:rsidRDefault="00DC39FB"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Показатель «Соответствие АОП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требованиям ФГОС ДО подтверждается полностью, если:</w:t>
      </w:r>
    </w:p>
    <w:p w:rsidR="00DC39FB" w:rsidRDefault="00DC39FB" w:rsidP="00DC39FB">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структура АОП ДО соответствует пункту 2.11 требований ФГОС ДО к структуре и содержанию образовательных программ дошкольного образования, включая три основных раздела: целевой, содержательный и организационный, в каждом из которых отражаются обязательная часть и часть, формируемая участниками образовательных отношений;</w:t>
      </w:r>
      <w:proofErr w:type="gramEnd"/>
    </w:p>
    <w:p w:rsidR="00DC39FB" w:rsidRDefault="00DC39FB" w:rsidP="00DC39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наличие в целевом разделе АОП ДО описания инструментария для проведения педагогической диагностики (система мониторинга динамики развития детей, динамики их образовательных достижений, основанная на методе наблюдения) (пункт 3.2.3, пункты 4.1-4.6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w:t>
      </w:r>
    </w:p>
    <w:p w:rsidR="00DC39FB" w:rsidRDefault="00DC39FB" w:rsidP="00DC39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наличие в ДОУ документов, фиксирующих достижения ребенка в ходе образовательной деятельности (детские </w:t>
      </w:r>
      <w:proofErr w:type="spellStart"/>
      <w:r>
        <w:rPr>
          <w:rFonts w:ascii="Times New Roman" w:hAnsi="Times New Roman" w:cs="Times New Roman"/>
          <w:sz w:val="28"/>
          <w:szCs w:val="28"/>
        </w:rPr>
        <w:t>портфолио</w:t>
      </w:r>
      <w:proofErr w:type="spellEnd"/>
      <w:r>
        <w:rPr>
          <w:rFonts w:ascii="Times New Roman" w:hAnsi="Times New Roman" w:cs="Times New Roman"/>
          <w:sz w:val="28"/>
          <w:szCs w:val="28"/>
        </w:rPr>
        <w:t xml:space="preserve">, карты развития ребенка; различные шкалы индивидуального развития и </w:t>
      </w:r>
      <w:proofErr w:type="spellStart"/>
      <w:proofErr w:type="gramStart"/>
      <w:r>
        <w:rPr>
          <w:rFonts w:ascii="Times New Roman" w:hAnsi="Times New Roman" w:cs="Times New Roman"/>
          <w:sz w:val="28"/>
          <w:szCs w:val="28"/>
        </w:rPr>
        <w:t>др</w:t>
      </w:r>
      <w:proofErr w:type="spellEnd"/>
      <w:proofErr w:type="gramEnd"/>
      <w:r>
        <w:rPr>
          <w:rFonts w:ascii="Times New Roman" w:hAnsi="Times New Roman" w:cs="Times New Roman"/>
          <w:sz w:val="28"/>
          <w:szCs w:val="28"/>
        </w:rPr>
        <w:t>), (ПООП ДО/одобрена решением федерального учебно-методического объединения по общему образованию (протокол от 20.05.2015 №2/15 пункт 1.3.).</w:t>
      </w:r>
    </w:p>
    <w:p w:rsidR="007250DE" w:rsidRDefault="00DC39FB"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Мониторинг качества реализации</w:t>
      </w:r>
      <w:r w:rsidR="007250DE">
        <w:rPr>
          <w:rFonts w:ascii="Times New Roman" w:hAnsi="Times New Roman" w:cs="Times New Roman"/>
          <w:sz w:val="28"/>
          <w:szCs w:val="28"/>
        </w:rPr>
        <w:t xml:space="preserve"> АОП </w:t>
      </w:r>
      <w:proofErr w:type="gramStart"/>
      <w:r w:rsidR="007250DE">
        <w:rPr>
          <w:rFonts w:ascii="Times New Roman" w:hAnsi="Times New Roman" w:cs="Times New Roman"/>
          <w:sz w:val="28"/>
          <w:szCs w:val="28"/>
        </w:rPr>
        <w:t>ДО</w:t>
      </w:r>
      <w:proofErr w:type="gramEnd"/>
      <w:r w:rsidR="007250DE">
        <w:rPr>
          <w:rFonts w:ascii="Times New Roman" w:hAnsi="Times New Roman" w:cs="Times New Roman"/>
          <w:sz w:val="28"/>
          <w:szCs w:val="28"/>
        </w:rPr>
        <w:t xml:space="preserve"> позволит прогнозировать </w:t>
      </w:r>
      <w:proofErr w:type="gramStart"/>
      <w:r w:rsidR="007250DE">
        <w:rPr>
          <w:rFonts w:ascii="Times New Roman" w:hAnsi="Times New Roman" w:cs="Times New Roman"/>
          <w:sz w:val="28"/>
          <w:szCs w:val="28"/>
        </w:rPr>
        <w:t>векторы</w:t>
      </w:r>
      <w:proofErr w:type="gramEnd"/>
      <w:r w:rsidR="007250DE">
        <w:rPr>
          <w:rFonts w:ascii="Times New Roman" w:hAnsi="Times New Roman" w:cs="Times New Roman"/>
          <w:sz w:val="28"/>
          <w:szCs w:val="28"/>
        </w:rPr>
        <w:t xml:space="preserve"> развития образовательных систем и принимать управленческие решения в развитии муниципальной системы дошкольного образования.</w:t>
      </w:r>
    </w:p>
    <w:p w:rsidR="007250DE" w:rsidRDefault="007250DE" w:rsidP="007250DE">
      <w:pPr>
        <w:pStyle w:val="a4"/>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Качество образовательных условий в ДОУ</w:t>
      </w:r>
    </w:p>
    <w:p w:rsidR="007250DE" w:rsidRDefault="007250DE" w:rsidP="00725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(кадровые условия, развивающая предметно-пространственная среда, психолого-педагогическая условия).</w:t>
      </w:r>
    </w:p>
    <w:p w:rsidR="00DC39FB" w:rsidRDefault="007250DE"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Качество образовательных условий дошкольного образования определяется по трем составляющим: кадровые условия, развивающая предметно-пространственная среда и психолого-педагогические условия. Оценка и отслеживание данных составляющих образовательных условий позволяют прогнозировать</w:t>
      </w:r>
      <w:r w:rsidR="00DA3E31">
        <w:rPr>
          <w:rFonts w:ascii="Times New Roman" w:hAnsi="Times New Roman" w:cs="Times New Roman"/>
          <w:sz w:val="28"/>
          <w:szCs w:val="28"/>
        </w:rPr>
        <w:t xml:space="preserve"> развитие </w:t>
      </w:r>
      <w:r w:rsidR="00DC39FB" w:rsidRPr="007250DE">
        <w:rPr>
          <w:rFonts w:ascii="Times New Roman" w:hAnsi="Times New Roman" w:cs="Times New Roman"/>
          <w:sz w:val="28"/>
          <w:szCs w:val="28"/>
        </w:rPr>
        <w:t xml:space="preserve"> </w:t>
      </w:r>
      <w:r w:rsidR="00DA3E31">
        <w:rPr>
          <w:rFonts w:ascii="Times New Roman" w:hAnsi="Times New Roman" w:cs="Times New Roman"/>
          <w:sz w:val="28"/>
          <w:szCs w:val="28"/>
        </w:rPr>
        <w:t>муниципальной системы дошкольного образования и принимать управленческие решения в области кадровой политики, развития методической службы и оснащенности образовательных организаций.</w:t>
      </w:r>
    </w:p>
    <w:p w:rsidR="00DA3E31" w:rsidRDefault="00DA3E31" w:rsidP="00DA3E31">
      <w:pPr>
        <w:pStyle w:val="a4"/>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Кадровые условия.</w:t>
      </w:r>
    </w:p>
    <w:p w:rsidR="00DA3E31" w:rsidRDefault="00DA3E31" w:rsidP="00DA3E31">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В качестве муниципальных показателей, характеризующих кадровые условия дошкольного образования, оцениваются:</w:t>
      </w:r>
    </w:p>
    <w:p w:rsidR="00DA3E31" w:rsidRDefault="00DA3E31" w:rsidP="00DA3E31">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Обеспеченность ДОУ педагогическими кадрами;</w:t>
      </w:r>
    </w:p>
    <w:p w:rsidR="00DA3E31" w:rsidRDefault="00DA3E31" w:rsidP="00DA3E31">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Уровень квалификации педагогов по результатам аттестации;</w:t>
      </w:r>
    </w:p>
    <w:p w:rsidR="00DA3E31" w:rsidRDefault="00DA3E31" w:rsidP="00DA3E31">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у педагогических работников высшего образования (по профилю деятельности);</w:t>
      </w:r>
    </w:p>
    <w:p w:rsidR="00DA3E31" w:rsidRDefault="00DA3E31" w:rsidP="00DA3E31">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Своевременность получения дополнительного профессионального образования (повышения квалификации) педагогическими работниками и руководителем ДОУ;</w:t>
      </w:r>
    </w:p>
    <w:p w:rsidR="00DA3E31" w:rsidRDefault="00DA3E31" w:rsidP="00DA3E31">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у руководителя ДОУ требуемого профессионального образования.</w:t>
      </w:r>
    </w:p>
    <w:p w:rsidR="00DA3E31" w:rsidRDefault="00DA3E31" w:rsidP="00DA3E31">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Нагрузка на педагогов.</w:t>
      </w:r>
    </w:p>
    <w:p w:rsidR="00DA3E31" w:rsidRDefault="00DA3E31" w:rsidP="00DA3E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Оценка и отслеживание динамики «Обеспеченность ДОУ педагогическими кадрами» позволяет прогнозировать качество дошкольного образования, т.к. именно педагоги являются его ключевым ресурсом. Приближение доли работающих в ДОУ педагогов к 100 % относительно количества педагогов, предусмотренных штатными расписаниями ДОУ, </w:t>
      </w:r>
      <w:r w:rsidR="00486BCB">
        <w:rPr>
          <w:rFonts w:ascii="Times New Roman" w:hAnsi="Times New Roman" w:cs="Times New Roman"/>
          <w:sz w:val="28"/>
          <w:szCs w:val="28"/>
        </w:rPr>
        <w:t>позволяет прогнозировать возможность повышения качества дошкольного образования и сохранять кадровую политику в Дзун-Хемчикском районе, признавая ее эффективной. Сохранение (в случае значения 80% и меньше) или уменьшение значения данного показателя требуют анализа причин, обуславливающих эти тенденции, и внесение изменений в кадровую политику, предусматривающие повышение привлекательности педагогической деятельности в ДОУ.</w:t>
      </w:r>
    </w:p>
    <w:p w:rsidR="00486BCB" w:rsidRDefault="00486BCB"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Аттестация педагогических работников является одним из механизмов, стимулирующих качество образовательной деятельности. Присвоение первой или высшей квалификационной категории выступает одним из индикаторов качества образования.</w:t>
      </w:r>
    </w:p>
    <w:p w:rsidR="00486BCB" w:rsidRDefault="00486BCB"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Оценка и отслеживание динамики доли педагогов, аттестованных на первую или высшую квалификационную категорию, позволяет делать выводы об изменениях качества дошкольного образования в зависимости от </w:t>
      </w:r>
      <w:r>
        <w:rPr>
          <w:rFonts w:ascii="Times New Roman" w:hAnsi="Times New Roman" w:cs="Times New Roman"/>
          <w:sz w:val="28"/>
          <w:szCs w:val="28"/>
        </w:rPr>
        <w:lastRenderedPageBreak/>
        <w:t>направления тенденции: увеличение доли педагогов, имеющих первую и высшую квалификационную категорию, является одним из признаков его повышения, а уменьшение снижения качества дошкольного образования.</w:t>
      </w:r>
    </w:p>
    <w:p w:rsidR="00486BCB" w:rsidRDefault="00486BCB"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Существенное влияние на качество дошкольного </w:t>
      </w:r>
      <w:r w:rsidR="00317780">
        <w:rPr>
          <w:rFonts w:ascii="Times New Roman" w:hAnsi="Times New Roman" w:cs="Times New Roman"/>
          <w:sz w:val="28"/>
          <w:szCs w:val="28"/>
        </w:rPr>
        <w:t>образования оказывает наличие у педагогов высшего образования (по профилю деятельности) и своевременность получения дополнительного профессионального образования (повышение квалификации) педагогическими работниками и руководителями ДОУ.</w:t>
      </w:r>
    </w:p>
    <w:p w:rsidR="00317780" w:rsidRDefault="00317780"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Оценка и отслеживание динамики этих показателей позволяет прогнозировать изменение качества дошкольного образования в зависимости направления тенденции: увеличение доли педагогов и руководителей ДОУ, своевременно получающих дополнительное профессиональное образование (повышение квалификации), будет способствовать повышению, а сохранение или уменьшение – снижению качества дошкольного образования. Выявленная тенденция становится основой для принятия управленческих решений по сохранению или изменению деятельности, направленной на мотивирование педагогов ДОУ получать высшее (профильное) образование, созданию организационных условий для своевременного получения дополнительного профессионального образования (повышение квалификации), определению необходимости увеличения количества бюджетных мест в вузах, реализующих программы высшего (профильного) образования.</w:t>
      </w:r>
    </w:p>
    <w:p w:rsidR="00317780" w:rsidRDefault="00317780"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Показатель «Наличие у руководителя ДОУ требуемого профессионального образования» считается полностью подтвержденным, если у руководителя имеется высшее образование по направлениям подготовки «Государственное и муниципальное управление» / «Менеджмент» / «Управление персоналом» или высшее образование и дополнительное профессиональное образован</w:t>
      </w:r>
      <w:r w:rsidR="00AC121D">
        <w:rPr>
          <w:rFonts w:ascii="Times New Roman" w:hAnsi="Times New Roman" w:cs="Times New Roman"/>
          <w:sz w:val="28"/>
          <w:szCs w:val="28"/>
        </w:rPr>
        <w:t>ие в области государственного муниципального управления или менеджмента.</w:t>
      </w:r>
    </w:p>
    <w:p w:rsidR="00AC121D" w:rsidRDefault="00AC121D"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Важным условием обеспечения качества дошкольного образования является нагрузка педагогов, которая понимается как соотношение между количеством воспитанников и количеством педагогов в ДОУ. В настоящее время нагрузка для педагогов, которая понимается как соотношение между количеством воспитанников и количеством педагогов в ДОУ. В настоящее время нагрузка для педагогов регламентируется только количеством рабочих часов в неделю (36), при этом не регламентируется, с каким количеством воспитанников должна осуществляться педагогическая деятельность. Не вызывает сомнения, что увеличение количества воспитанников на одного педагога, приводит к снижению качества дошкольного образования. Этот показатель также можно рассматривать в виде индикатора, отслеживание которого позволяет определять направленность динамики и делать вывод о повышении или снижении качества дошкольного образования.</w:t>
      </w:r>
    </w:p>
    <w:p w:rsidR="00AC121D" w:rsidRDefault="00AC121D" w:rsidP="00AC121D">
      <w:pPr>
        <w:pStyle w:val="a4"/>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Развивающая предметно-пространственная среда.</w:t>
      </w:r>
    </w:p>
    <w:p w:rsidR="00AC121D" w:rsidRDefault="00AC121D" w:rsidP="00AC121D">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В качестве муниципальных показателей, характеризующих развивающую предметно-пространственную среду (далее - РППС) в </w:t>
      </w:r>
      <w:r>
        <w:rPr>
          <w:rFonts w:ascii="Times New Roman" w:hAnsi="Times New Roman" w:cs="Times New Roman"/>
          <w:sz w:val="28"/>
          <w:szCs w:val="28"/>
        </w:rPr>
        <w:lastRenderedPageBreak/>
        <w:t xml:space="preserve">ДОУ, оцениваются соответствие РППС пункту 3.3.4. требований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ФГОС ДО выдвигаются следующие требования:</w:t>
      </w:r>
      <w:proofErr w:type="gramEnd"/>
    </w:p>
    <w:p w:rsidR="00AC121D" w:rsidRDefault="00AC121D" w:rsidP="00AC121D">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Содержательная насыщенность среды.</w:t>
      </w:r>
    </w:p>
    <w:p w:rsidR="00AC121D" w:rsidRDefault="00AC121D" w:rsidP="00AC121D">
      <w:pPr>
        <w:pStyle w:val="a4"/>
        <w:numPr>
          <w:ilvl w:val="0"/>
          <w:numId w:val="4"/>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Трансформируемость</w:t>
      </w:r>
      <w:proofErr w:type="spellEnd"/>
      <w:r>
        <w:rPr>
          <w:rFonts w:ascii="Times New Roman" w:hAnsi="Times New Roman" w:cs="Times New Roman"/>
          <w:sz w:val="28"/>
          <w:szCs w:val="28"/>
        </w:rPr>
        <w:t xml:space="preserve"> пространства.</w:t>
      </w:r>
    </w:p>
    <w:p w:rsidR="00AC121D" w:rsidRDefault="00AC121D" w:rsidP="00AC121D">
      <w:pPr>
        <w:pStyle w:val="a4"/>
        <w:numPr>
          <w:ilvl w:val="0"/>
          <w:numId w:val="4"/>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Полифункциональность</w:t>
      </w:r>
      <w:proofErr w:type="spellEnd"/>
      <w:r>
        <w:rPr>
          <w:rFonts w:ascii="Times New Roman" w:hAnsi="Times New Roman" w:cs="Times New Roman"/>
          <w:sz w:val="28"/>
          <w:szCs w:val="28"/>
        </w:rPr>
        <w:t xml:space="preserve"> материалов.</w:t>
      </w:r>
    </w:p>
    <w:p w:rsidR="00AC121D" w:rsidRDefault="00AC121D" w:rsidP="00AC121D">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Вариативность среды.</w:t>
      </w:r>
    </w:p>
    <w:p w:rsidR="00AC121D" w:rsidRDefault="00AC121D" w:rsidP="00AC121D">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Доступность среды.</w:t>
      </w:r>
    </w:p>
    <w:p w:rsidR="00AC121D" w:rsidRDefault="00AC121D" w:rsidP="00AC121D">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Безопасность развивающей предметно-пространственной среды.</w:t>
      </w:r>
    </w:p>
    <w:p w:rsidR="007861B5" w:rsidRDefault="00825AFF" w:rsidP="00825AFF">
      <w:pPr>
        <w:spacing w:after="0" w:line="240" w:lineRule="auto"/>
        <w:ind w:left="708"/>
        <w:jc w:val="both"/>
        <w:rPr>
          <w:rFonts w:ascii="Times New Roman" w:hAnsi="Times New Roman" w:cs="Times New Roman"/>
          <w:sz w:val="28"/>
          <w:szCs w:val="28"/>
        </w:rPr>
      </w:pPr>
      <w:r w:rsidRPr="00825AFF">
        <w:rPr>
          <w:rFonts w:ascii="Times New Roman" w:hAnsi="Times New Roman" w:cs="Times New Roman"/>
          <w:sz w:val="28"/>
          <w:szCs w:val="28"/>
        </w:rPr>
        <w:t>Полностью подтвержденный показатель «Содержательная насыщенность среды» оценивается при условии, если образовательное пространство ДОУ и разнообразие материалов, оборудования и инвентаря (в здании и на участке) обеспечивают (в соответствии со спецификой программы):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25AFF" w:rsidRDefault="00825AFF" w:rsidP="00825AFF">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825AFF" w:rsidRDefault="00825AFF" w:rsidP="00825AFF">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Эмоциональное благополучие детей во взаимодействии с предметно-пространственным окружением; возможность самовыражения детей.</w:t>
      </w:r>
    </w:p>
    <w:p w:rsidR="00A50C37" w:rsidRDefault="00A50C37" w:rsidP="00825AFF">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Полностью подтвержденный показатель «</w:t>
      </w:r>
      <w:proofErr w:type="spellStart"/>
      <w:r>
        <w:rPr>
          <w:rFonts w:ascii="Times New Roman" w:hAnsi="Times New Roman" w:cs="Times New Roman"/>
          <w:sz w:val="28"/>
          <w:szCs w:val="28"/>
        </w:rPr>
        <w:t>Трансформируемость</w:t>
      </w:r>
      <w:proofErr w:type="spellEnd"/>
      <w:r>
        <w:rPr>
          <w:rFonts w:ascii="Times New Roman" w:hAnsi="Times New Roman" w:cs="Times New Roman"/>
          <w:sz w:val="28"/>
          <w:szCs w:val="28"/>
        </w:rPr>
        <w:t xml:space="preserve"> пространства» оценивается при условии, если существует возможность изменений РППС в зависимости от образовательной ситуации, в том числе от меняющихся интересов и возможностей детей.</w:t>
      </w:r>
    </w:p>
    <w:p w:rsidR="00A50C37" w:rsidRDefault="00A50C37" w:rsidP="00825AFF">
      <w:pPr>
        <w:spacing w:after="0" w:line="240" w:lineRule="auto"/>
        <w:ind w:left="708"/>
        <w:jc w:val="both"/>
        <w:rPr>
          <w:rFonts w:ascii="Times New Roman" w:hAnsi="Times New Roman" w:cs="Times New Roman"/>
          <w:sz w:val="28"/>
          <w:szCs w:val="28"/>
        </w:rPr>
      </w:pPr>
      <w:proofErr w:type="gramStart"/>
      <w:r>
        <w:rPr>
          <w:rFonts w:ascii="Times New Roman" w:hAnsi="Times New Roman" w:cs="Times New Roman"/>
          <w:sz w:val="28"/>
          <w:szCs w:val="28"/>
        </w:rPr>
        <w:t>Полностью подтвержденный показатель «</w:t>
      </w:r>
      <w:proofErr w:type="spellStart"/>
      <w:r>
        <w:rPr>
          <w:rFonts w:ascii="Times New Roman" w:hAnsi="Times New Roman" w:cs="Times New Roman"/>
          <w:sz w:val="28"/>
          <w:szCs w:val="28"/>
        </w:rPr>
        <w:t>Полифункциональность</w:t>
      </w:r>
      <w:proofErr w:type="spellEnd"/>
      <w:r>
        <w:rPr>
          <w:rFonts w:ascii="Times New Roman" w:hAnsi="Times New Roman" w:cs="Times New Roman"/>
          <w:sz w:val="28"/>
          <w:szCs w:val="28"/>
        </w:rPr>
        <w:t xml:space="preserve"> материалов»</w:t>
      </w:r>
      <w:r w:rsidR="00436FA7">
        <w:rPr>
          <w:rFonts w:ascii="Times New Roman" w:hAnsi="Times New Roman" w:cs="Times New Roman"/>
          <w:sz w:val="28"/>
          <w:szCs w:val="28"/>
        </w:rPr>
        <w:t xml:space="preserve"> оценивается при условии, если: существует возможность разнообразного использования различных составляющих предметной среды, например, детской мебели, матов, мягких модулей, ширм и т.д.; в помещениях возрастных групп и на участке ДОУ имеются полифункциональные (не обладающих жестко закрепленным способом употребления) предметы, в том числе природные материалы, пригодные для использования в разных видах детской активности (в том числе</w:t>
      </w:r>
      <w:proofErr w:type="gramEnd"/>
      <w:r w:rsidR="00436FA7">
        <w:rPr>
          <w:rFonts w:ascii="Times New Roman" w:hAnsi="Times New Roman" w:cs="Times New Roman"/>
          <w:sz w:val="28"/>
          <w:szCs w:val="28"/>
        </w:rPr>
        <w:t xml:space="preserve"> в качестве предметов-заместителей в детской игре).</w:t>
      </w:r>
    </w:p>
    <w:p w:rsidR="00436FA7" w:rsidRDefault="00436FA7" w:rsidP="00825AFF">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Полностью подтвержденный показатель «Вариативность среды» оценивается при условии, если: в помещениях и на участке ДОУ имеются различные пространства (для игры, конструирования, уединения и т.д.), а также разнообразные материалы, игры, игрушки и оборудование, обеспечивающие свободный выбор детей;</w:t>
      </w:r>
    </w:p>
    <w:p w:rsidR="00436FA7" w:rsidRDefault="00436FA7" w:rsidP="00825AFF">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Обеспечивается периодическая сменяемость игрового материала, появление новых предметов, стимулирующих</w:t>
      </w:r>
      <w:r w:rsidR="001F7FD1">
        <w:rPr>
          <w:rFonts w:ascii="Times New Roman" w:hAnsi="Times New Roman" w:cs="Times New Roman"/>
          <w:sz w:val="28"/>
          <w:szCs w:val="28"/>
        </w:rPr>
        <w:t xml:space="preserve"> </w:t>
      </w:r>
      <w:r w:rsidR="00BD307E">
        <w:rPr>
          <w:rFonts w:ascii="Times New Roman" w:hAnsi="Times New Roman" w:cs="Times New Roman"/>
          <w:sz w:val="28"/>
          <w:szCs w:val="28"/>
        </w:rPr>
        <w:t>игровую, двигательную, познавательную и исследовательскую активность детей.</w:t>
      </w:r>
    </w:p>
    <w:p w:rsidR="00BD307E" w:rsidRDefault="00BD307E" w:rsidP="00825AFF">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Полностью </w:t>
      </w:r>
      <w:proofErr w:type="gramStart"/>
      <w:r>
        <w:rPr>
          <w:rFonts w:ascii="Times New Roman" w:hAnsi="Times New Roman" w:cs="Times New Roman"/>
          <w:sz w:val="28"/>
          <w:szCs w:val="28"/>
        </w:rPr>
        <w:t>подтвержденным</w:t>
      </w:r>
      <w:proofErr w:type="gramEnd"/>
      <w:r>
        <w:rPr>
          <w:rFonts w:ascii="Times New Roman" w:hAnsi="Times New Roman" w:cs="Times New Roman"/>
          <w:sz w:val="28"/>
          <w:szCs w:val="28"/>
        </w:rPr>
        <w:t xml:space="preserve"> показатель «Доступность среды» оценивается при условии, если обеспечивается доступность для воспитанников, в том числе детей с ОВЗ и детей-инвалидов (при их наличии в ДОУ), всех помещений, где осуществляется образовательная </w:t>
      </w:r>
      <w:r>
        <w:rPr>
          <w:rFonts w:ascii="Times New Roman" w:hAnsi="Times New Roman" w:cs="Times New Roman"/>
          <w:sz w:val="28"/>
          <w:szCs w:val="28"/>
        </w:rPr>
        <w:lastRenderedPageBreak/>
        <w:t>деятельность; имеется свободный доступ детей, в том числе детей с ОВЗ и детей-инвалидов (при их наличии в ДОУ), к играм, игрушкам, материалам, пособиям, обеспечивающим все основные виды детской активности; обеспечивается исправность и сохранность материалов и оборудования.</w:t>
      </w:r>
    </w:p>
    <w:p w:rsidR="00BD307E" w:rsidRDefault="00BD307E" w:rsidP="00825AFF">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Полностью </w:t>
      </w:r>
      <w:proofErr w:type="gramStart"/>
      <w:r>
        <w:rPr>
          <w:rFonts w:ascii="Times New Roman" w:hAnsi="Times New Roman" w:cs="Times New Roman"/>
          <w:sz w:val="28"/>
          <w:szCs w:val="28"/>
        </w:rPr>
        <w:t>подтвержденным</w:t>
      </w:r>
      <w:proofErr w:type="gramEnd"/>
      <w:r>
        <w:rPr>
          <w:rFonts w:ascii="Times New Roman" w:hAnsi="Times New Roman" w:cs="Times New Roman"/>
          <w:sz w:val="28"/>
          <w:szCs w:val="28"/>
        </w:rPr>
        <w:t xml:space="preserve"> показатель «Безопасность предметно-пространственной среды» оценивается при условии, если все элементы РППС обеспечивают надежность и безопасность (физическую и психологическую) их использования.</w:t>
      </w:r>
    </w:p>
    <w:p w:rsidR="00BD307E" w:rsidRDefault="00BD307E" w:rsidP="00825AFF">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При оценке РППС важно руководствоваться положением пункта 3.3.5.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том, что 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w:t>
      </w:r>
      <w:r w:rsidR="00602012">
        <w:rPr>
          <w:rFonts w:ascii="Times New Roman" w:hAnsi="Times New Roman" w:cs="Times New Roman"/>
          <w:sz w:val="28"/>
          <w:szCs w:val="28"/>
        </w:rPr>
        <w:t xml:space="preserve">, инвентарь, необходимые для реализации образовательной программы. При неполном соответствии РППС требованиям ФГОС </w:t>
      </w:r>
      <w:proofErr w:type="gramStart"/>
      <w:r w:rsidR="00602012">
        <w:rPr>
          <w:rFonts w:ascii="Times New Roman" w:hAnsi="Times New Roman" w:cs="Times New Roman"/>
          <w:sz w:val="28"/>
          <w:szCs w:val="28"/>
        </w:rPr>
        <w:t>ДО</w:t>
      </w:r>
      <w:proofErr w:type="gramEnd"/>
      <w:r w:rsidR="00602012">
        <w:rPr>
          <w:rFonts w:ascii="Times New Roman" w:hAnsi="Times New Roman" w:cs="Times New Roman"/>
          <w:sz w:val="28"/>
          <w:szCs w:val="28"/>
        </w:rPr>
        <w:t xml:space="preserve"> </w:t>
      </w:r>
      <w:proofErr w:type="gramStart"/>
      <w:r w:rsidR="00602012">
        <w:rPr>
          <w:rFonts w:ascii="Times New Roman" w:hAnsi="Times New Roman" w:cs="Times New Roman"/>
          <w:sz w:val="28"/>
          <w:szCs w:val="28"/>
        </w:rPr>
        <w:t>в</w:t>
      </w:r>
      <w:proofErr w:type="gramEnd"/>
      <w:r w:rsidR="00602012">
        <w:rPr>
          <w:rFonts w:ascii="Times New Roman" w:hAnsi="Times New Roman" w:cs="Times New Roman"/>
          <w:sz w:val="28"/>
          <w:szCs w:val="28"/>
        </w:rPr>
        <w:t xml:space="preserve"> экспертном заключении отмечают, какие именно необходимо внести изменения в оснащении РППС или развитии профессиональных компетентностей педагогов, обеспечивающих использование возможностей РППС в образовательной деятельности.</w:t>
      </w:r>
    </w:p>
    <w:p w:rsidR="00602012" w:rsidRDefault="00602012" w:rsidP="00602012">
      <w:pPr>
        <w:pStyle w:val="a4"/>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Психолого-педагогические условия.</w:t>
      </w:r>
    </w:p>
    <w:p w:rsidR="00602012" w:rsidRDefault="00602012" w:rsidP="006020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В качестве показателей, характеризующих психолого-педагогические условия в ДОУ, оцениваются их соответствие пункту 3.2. требований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ФГОС ДО выдвигаются следующие требования к психолого-педагогическим условиям:</w:t>
      </w:r>
      <w:proofErr w:type="gramEnd"/>
    </w:p>
    <w:p w:rsidR="00602012" w:rsidRDefault="00602012" w:rsidP="00602012">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Уважение взрослых к человеческому достоинству детей, формирование и поддержка их положительной самооценки.</w:t>
      </w:r>
    </w:p>
    <w:p w:rsidR="00602012" w:rsidRDefault="00602012" w:rsidP="00602012">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Поддержка инициативы и самостоятельности детей в специфических для них видах деятельности.</w:t>
      </w:r>
    </w:p>
    <w:p w:rsidR="00602012" w:rsidRDefault="00602012" w:rsidP="00602012">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Защита детей от всех форм физического и психического насилия.</w:t>
      </w:r>
    </w:p>
    <w:p w:rsidR="00602012" w:rsidRDefault="00602012" w:rsidP="00602012">
      <w:pPr>
        <w:spacing w:after="0" w:line="240" w:lineRule="auto"/>
        <w:ind w:left="708"/>
        <w:jc w:val="both"/>
        <w:rPr>
          <w:rFonts w:ascii="Times New Roman" w:hAnsi="Times New Roman" w:cs="Times New Roman"/>
          <w:sz w:val="28"/>
          <w:szCs w:val="28"/>
        </w:rPr>
      </w:pPr>
    </w:p>
    <w:p w:rsidR="00602012" w:rsidRDefault="00602012" w:rsidP="006020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Полностью подтвержденным показатель «Уважение взрослых к человеческому достоинству детей, формирование и поддержка их положительной самооценки оценивается, если педагоги при обращении к детям используют имена, проявляют внимание к настроению, желаниям и мнениям детей, отмечают их достижения, пользуются чаще поощрением, оценки относятся к действиям (а не к личности).</w:t>
      </w:r>
    </w:p>
    <w:p w:rsidR="00602012" w:rsidRDefault="00602012" w:rsidP="006020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Полностью подтвержденным показатель «Поддержка инициативы и самостоятельности детей в специфических для них видах деятельности» оценивается при условии, если педагоги оказывают помощь детям, предоставляют возможность для </w:t>
      </w:r>
      <w:r w:rsidR="00564AD0">
        <w:rPr>
          <w:rFonts w:ascii="Times New Roman" w:hAnsi="Times New Roman" w:cs="Times New Roman"/>
          <w:sz w:val="28"/>
          <w:szCs w:val="28"/>
        </w:rPr>
        <w:t>свободного выбора детьми деятельности, участников совместной деятельности, принятия детьми решений, выражения своих чувств и мыслей.</w:t>
      </w:r>
    </w:p>
    <w:p w:rsidR="00564AD0" w:rsidRDefault="00564AD0" w:rsidP="00602012">
      <w:pPr>
        <w:spacing w:after="0" w:line="240" w:lineRule="auto"/>
        <w:ind w:left="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Полностью подтвержденным показатель «Защита детей от всех форм физического и психического насилия» оценивается при условии, если </w:t>
      </w:r>
      <w:r>
        <w:rPr>
          <w:rFonts w:ascii="Times New Roman" w:hAnsi="Times New Roman" w:cs="Times New Roman"/>
          <w:sz w:val="28"/>
          <w:szCs w:val="28"/>
        </w:rPr>
        <w:lastRenderedPageBreak/>
        <w:t>дети находятся в поле зрения педагогов, педагоги не ограничивают естественными шум в группе, не используют методы, которые могут испугать, унизить или обидеть ребенка, адекватно реагируют на жалобы детей, в ДОУ осуществляется профилактика профессионального выгорания у педагогов.</w:t>
      </w:r>
      <w:proofErr w:type="gramEnd"/>
    </w:p>
    <w:p w:rsidR="00564AD0" w:rsidRDefault="00564AD0" w:rsidP="00602012">
      <w:pPr>
        <w:spacing w:after="0" w:line="240" w:lineRule="auto"/>
        <w:ind w:left="708"/>
        <w:jc w:val="both"/>
        <w:rPr>
          <w:rFonts w:ascii="Times New Roman" w:hAnsi="Times New Roman" w:cs="Times New Roman"/>
          <w:sz w:val="28"/>
          <w:szCs w:val="28"/>
        </w:rPr>
      </w:pPr>
      <w:proofErr w:type="gramStart"/>
      <w:r>
        <w:rPr>
          <w:rFonts w:ascii="Times New Roman" w:hAnsi="Times New Roman" w:cs="Times New Roman"/>
          <w:sz w:val="28"/>
          <w:szCs w:val="28"/>
        </w:rPr>
        <w:t>При неполном соответствии психолого-педагогических условий требованиям ФГОС ДО в экспертном заключении отмечают, какие именно необходимо внести изменения в деятельность ДОУ, а также какие меры и мероприятия могут улучшить качество психолого-педагогических условий, например: создание условий для развития необходимых профессиональных компетентностей педагогов с помощью совершенствования методической работы в ДОУ, муниципалитете или направление педагогов на обучения по программам дополнительного профессионального образования, разработки и</w:t>
      </w:r>
      <w:proofErr w:type="gramEnd"/>
      <w:r>
        <w:rPr>
          <w:rFonts w:ascii="Times New Roman" w:hAnsi="Times New Roman" w:cs="Times New Roman"/>
          <w:sz w:val="28"/>
          <w:szCs w:val="28"/>
        </w:rPr>
        <w:t xml:space="preserve"> реализации программы по профилактике профессионального выгорания педагогов и т.п.</w:t>
      </w:r>
    </w:p>
    <w:p w:rsidR="00564AD0" w:rsidRDefault="00564AD0" w:rsidP="006020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Показатель «Качество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564AD0" w:rsidRDefault="00AB70DE" w:rsidP="00564AD0">
      <w:pPr>
        <w:pStyle w:val="a4"/>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Качество взаимодействия ДОУ с семьей определятся по следующим составляющим:</w:t>
      </w:r>
    </w:p>
    <w:p w:rsidR="00AB70DE" w:rsidRDefault="00AB70DE" w:rsidP="00AB70DE">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нормативных правовых документов, регламентирующих взаимодействие с семьей.</w:t>
      </w:r>
    </w:p>
    <w:p w:rsidR="00AB70DE" w:rsidRDefault="00AB70DE" w:rsidP="00AB70DE">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единого информационного пространства взаимодействия ДОУ  с семьей.</w:t>
      </w:r>
    </w:p>
    <w:p w:rsidR="00AB70DE" w:rsidRDefault="00AB70DE" w:rsidP="00AB70DE">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Удовлетворенность семьи образовательными услугами.</w:t>
      </w:r>
    </w:p>
    <w:p w:rsidR="00AB70DE" w:rsidRDefault="00AB70DE" w:rsidP="00AB70DE">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Индивидуальная поддержка развития детей в семье.</w:t>
      </w:r>
    </w:p>
    <w:p w:rsidR="00AB70DE" w:rsidRDefault="00AB70DE" w:rsidP="00AB70DE">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Показатель «Наличие нормативных правовых документов, регламентирующих взаимодействие с семьей» (устав ДОУ, положение о Совете родителей, порядок приема на обучение по образовательным программам дошкольного образования, порядок оформления возникновения приостановления и прекращения отношений между ДОУ и родителями (законными представителями) воспитанников; рабочие программы педагогов ДОУ (раздел «Взаимодействие с родителями воспитанников и т.д.)</w:t>
      </w:r>
      <w:r w:rsidR="00877840">
        <w:rPr>
          <w:rFonts w:ascii="Times New Roman" w:hAnsi="Times New Roman" w:cs="Times New Roman"/>
          <w:sz w:val="28"/>
          <w:szCs w:val="28"/>
        </w:rPr>
        <w:t>.</w:t>
      </w:r>
      <w:proofErr w:type="gramEnd"/>
    </w:p>
    <w:p w:rsidR="00877840" w:rsidRDefault="00877840" w:rsidP="00AB7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«Наличие единого информационного пространства взаимодействия ДОУ с семьей»: страницы для родителей, постоянно действующего форума для родителей; механизмы информирования родителей о проводимых мероприятиях и т.п.</w:t>
      </w:r>
    </w:p>
    <w:p w:rsidR="00877840" w:rsidRDefault="00877840" w:rsidP="00AB70DE">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Показатель «Удовлетворенность семьи образовательными услугами» оценивается полностью подтвержденным при наличии аналитических материалов ДОУ по результатам изучения удовлетворенности семьи образовательными услугами.</w:t>
      </w:r>
      <w:proofErr w:type="gramEnd"/>
    </w:p>
    <w:p w:rsidR="00877840" w:rsidRDefault="00877840" w:rsidP="00AB7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Показатель «Индивидуальная поддержка развития детей в семье» считается полностью подтвержденным при наличии хотя бы одного из документов, </w:t>
      </w:r>
      <w:r>
        <w:rPr>
          <w:rFonts w:ascii="Times New Roman" w:hAnsi="Times New Roman" w:cs="Times New Roman"/>
          <w:sz w:val="28"/>
          <w:szCs w:val="28"/>
        </w:rPr>
        <w:lastRenderedPageBreak/>
        <w:t>обеспечивающих разнообразные формы поддержки развития ребенка в семье (утвержденный график работы индивидуальных консультаций специалистов ДОУ, положение о психолого-педагогическом консилиуме ДОУ и т.п.).</w:t>
      </w:r>
    </w:p>
    <w:p w:rsidR="00877840" w:rsidRDefault="00877840" w:rsidP="00877840">
      <w:pPr>
        <w:pStyle w:val="a4"/>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Обеспеченность здоровья, безопасности, качества услуг по присмотру и уходу.</w:t>
      </w:r>
    </w:p>
    <w:p w:rsidR="00877840" w:rsidRDefault="00877840"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здоровья, безопасности, качества услуг по присмотру и уходу оценивается по следующим показателям:</w:t>
      </w:r>
    </w:p>
    <w:p w:rsidR="00877840" w:rsidRDefault="00877840" w:rsidP="00877840">
      <w:pPr>
        <w:pStyle w:val="a4"/>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мероприятий по сохранению и укреплению здоровья воспитанников.</w:t>
      </w:r>
    </w:p>
    <w:p w:rsidR="00877840" w:rsidRDefault="00877840" w:rsidP="00877840">
      <w:pPr>
        <w:pStyle w:val="a4"/>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комплексной безопасности в ДОУ.</w:t>
      </w:r>
    </w:p>
    <w:p w:rsidR="00877840" w:rsidRDefault="00877840" w:rsidP="00877840">
      <w:pPr>
        <w:pStyle w:val="a4"/>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Разработанность и функционирование внутренней системы оценки качества образования в ДОУ (далее - ВСОКО).</w:t>
      </w:r>
    </w:p>
    <w:p w:rsidR="00877840" w:rsidRDefault="00877840" w:rsidP="00877840">
      <w:pPr>
        <w:pStyle w:val="a4"/>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Программы развития ДОУ.</w:t>
      </w:r>
    </w:p>
    <w:p w:rsidR="00877840" w:rsidRDefault="00877840" w:rsidP="00877840">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Показатель «Наличие мероприятия по сохранению и укреплению здоровья воспитанников» оценивается полностью подтвержденным, если в ДОУ организован регулярный мониторинг за состоянием здоровья воспитанников, утверждены локальные нормативные акты по сохранению и укреплению здоровья детей (реализуется контроль за состоянием здоровья воспитанников, охраной жизни и здоровья воспитанников; заполнены медицинские карты; осуществляется контроль за санитарно-гигиеническим состоянием помещений;</w:t>
      </w:r>
      <w:proofErr w:type="gramEnd"/>
      <w:r>
        <w:rPr>
          <w:rFonts w:ascii="Times New Roman" w:hAnsi="Times New Roman" w:cs="Times New Roman"/>
          <w:sz w:val="28"/>
          <w:szCs w:val="28"/>
        </w:rPr>
        <w:t xml:space="preserve"> оборудования, территории в соответствии с санитарными правилами; отсутствуют замечания со стороны</w:t>
      </w:r>
      <w:r w:rsidR="009C22E3">
        <w:rPr>
          <w:rFonts w:ascii="Times New Roman" w:hAnsi="Times New Roman" w:cs="Times New Roman"/>
          <w:sz w:val="28"/>
          <w:szCs w:val="28"/>
        </w:rPr>
        <w:t xml:space="preserve"> </w:t>
      </w:r>
      <w:proofErr w:type="spellStart"/>
      <w:r w:rsidR="009C22E3">
        <w:rPr>
          <w:rFonts w:ascii="Times New Roman" w:hAnsi="Times New Roman" w:cs="Times New Roman"/>
          <w:sz w:val="28"/>
          <w:szCs w:val="28"/>
        </w:rPr>
        <w:t>Роспотребнадзора</w:t>
      </w:r>
      <w:proofErr w:type="spellEnd"/>
      <w:r>
        <w:rPr>
          <w:rFonts w:ascii="Times New Roman" w:hAnsi="Times New Roman" w:cs="Times New Roman"/>
          <w:sz w:val="28"/>
          <w:szCs w:val="28"/>
        </w:rPr>
        <w:t>)</w:t>
      </w:r>
      <w:r w:rsidR="009C22E3">
        <w:rPr>
          <w:rFonts w:ascii="Times New Roman" w:hAnsi="Times New Roman" w:cs="Times New Roman"/>
          <w:sz w:val="28"/>
          <w:szCs w:val="28"/>
        </w:rPr>
        <w:t xml:space="preserve">. Медицинское обслуживание осуществляется медицинским персоналом, реализуется система профилактической работы (план организационно-медицинской работы; графики проведения вакцинации; контроля выполнения санитарно-противоэпидемического режима и профилактических мероприятий). В ДОУ соблюдаются санитарно-гигиенические нормы, имеются медицинское оборудование и медикаменты, предусмотренные регламентом оказания медицинских услуг. </w:t>
      </w:r>
      <w:proofErr w:type="gramStart"/>
      <w:r w:rsidR="009C22E3">
        <w:rPr>
          <w:rFonts w:ascii="Times New Roman" w:hAnsi="Times New Roman" w:cs="Times New Roman"/>
          <w:sz w:val="28"/>
          <w:szCs w:val="28"/>
        </w:rPr>
        <w:t>В ДОУ утверждены и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трудового распорядка, Правила внутреннего распорядка воспитанников, режим дня с учетом потребности детей и возможности здоровья (индивидуальные маршруты адаптации и др.); обеспечена доступность предметов гигиены; педагоги развивают культурно-гигиенические навыки воспитанников (наличие в календарных планах, рабочих программах задач по уходу и присмотру).</w:t>
      </w:r>
      <w:proofErr w:type="gramEnd"/>
      <w:r w:rsidR="009C22E3">
        <w:rPr>
          <w:rFonts w:ascii="Times New Roman" w:hAnsi="Times New Roman" w:cs="Times New Roman"/>
          <w:sz w:val="28"/>
          <w:szCs w:val="28"/>
        </w:rPr>
        <w:t xml:space="preserve"> </w:t>
      </w:r>
      <w:proofErr w:type="gramStart"/>
      <w:r w:rsidR="009C22E3">
        <w:rPr>
          <w:rFonts w:ascii="Times New Roman" w:hAnsi="Times New Roman" w:cs="Times New Roman"/>
          <w:sz w:val="28"/>
          <w:szCs w:val="28"/>
        </w:rPr>
        <w:t xml:space="preserve">В ДОУ регламентированы процессы организации рационального и сбалансированного питания и питья с учетом требований </w:t>
      </w:r>
      <w:proofErr w:type="spellStart"/>
      <w:r w:rsidR="009C22E3">
        <w:rPr>
          <w:rFonts w:ascii="Times New Roman" w:hAnsi="Times New Roman" w:cs="Times New Roman"/>
          <w:sz w:val="28"/>
          <w:szCs w:val="28"/>
        </w:rPr>
        <w:t>СанПиН</w:t>
      </w:r>
      <w:proofErr w:type="spellEnd"/>
      <w:r w:rsidR="009C22E3">
        <w:rPr>
          <w:rFonts w:ascii="Times New Roman" w:hAnsi="Times New Roman" w:cs="Times New Roman"/>
          <w:sz w:val="28"/>
          <w:szCs w:val="28"/>
        </w:rPr>
        <w:t xml:space="preserve"> (разработано положение об организации питания в ДОУ; утвержден режим питания в соответств</w:t>
      </w:r>
      <w:r w:rsidR="001D31CA">
        <w:rPr>
          <w:rFonts w:ascii="Times New Roman" w:hAnsi="Times New Roman" w:cs="Times New Roman"/>
          <w:sz w:val="28"/>
          <w:szCs w:val="28"/>
        </w:rPr>
        <w:t>ии с возрастом и индивидуальными особенностями детей; утверждены технологические карты приготовления пищи, меню; ведется бракераж, учет калорийности, обеспечены правильная кулинарная обработка и закладка пищевых продуктов</w:t>
      </w:r>
      <w:r w:rsidR="009C22E3">
        <w:rPr>
          <w:rFonts w:ascii="Times New Roman" w:hAnsi="Times New Roman" w:cs="Times New Roman"/>
          <w:sz w:val="28"/>
          <w:szCs w:val="28"/>
        </w:rPr>
        <w:t>)</w:t>
      </w:r>
      <w:r w:rsidR="001D31CA">
        <w:rPr>
          <w:rFonts w:ascii="Times New Roman" w:hAnsi="Times New Roman" w:cs="Times New Roman"/>
          <w:sz w:val="28"/>
          <w:szCs w:val="28"/>
        </w:rPr>
        <w:t>.</w:t>
      </w:r>
      <w:proofErr w:type="gramEnd"/>
      <w:r w:rsidR="001D31CA">
        <w:rPr>
          <w:rFonts w:ascii="Times New Roman" w:hAnsi="Times New Roman" w:cs="Times New Roman"/>
          <w:sz w:val="28"/>
          <w:szCs w:val="28"/>
        </w:rPr>
        <w:t xml:space="preserve">  В ДОУ питание детей соответствует заявленному меню; ежедневно доступна информация о питании; соблюдается сервировка в </w:t>
      </w:r>
      <w:r w:rsidR="001D31CA">
        <w:rPr>
          <w:rFonts w:ascii="Times New Roman" w:hAnsi="Times New Roman" w:cs="Times New Roman"/>
          <w:sz w:val="28"/>
          <w:szCs w:val="28"/>
        </w:rPr>
        <w:lastRenderedPageBreak/>
        <w:t>группах; осуществляется индивидуальный подход в процессе питания, регулярный контроль и надзор за работой пищеблока (карты оперативного контроля, приказы по питанию и пр.).</w:t>
      </w:r>
    </w:p>
    <w:p w:rsidR="001D31CA" w:rsidRDefault="001D31CA"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Показатель «Обеспечение комплексной безопасности в ДОУ» оценивается полностью подтвержденным, если в ДОУ создана система нормативно-правового регулирования комплексной безопасности, предусмотрено регулярное </w:t>
      </w:r>
      <w:proofErr w:type="gramStart"/>
      <w:r>
        <w:rPr>
          <w:rFonts w:ascii="Times New Roman" w:hAnsi="Times New Roman" w:cs="Times New Roman"/>
          <w:sz w:val="28"/>
          <w:szCs w:val="28"/>
        </w:rPr>
        <w:t>обучение работников по ТБ</w:t>
      </w:r>
      <w:proofErr w:type="gramEnd"/>
      <w:r>
        <w:rPr>
          <w:rFonts w:ascii="Times New Roman" w:hAnsi="Times New Roman" w:cs="Times New Roman"/>
          <w:sz w:val="28"/>
          <w:szCs w:val="28"/>
        </w:rPr>
        <w:t xml:space="preserve">, ОТ, ЧС и др.; имеются локальные нормативные акты, устанавливающие требования к безопасности в помещениях и на территории ДОУ, предназначенной для прогулок воспитанников на свежем воздухе; </w:t>
      </w:r>
      <w:proofErr w:type="gramStart"/>
      <w:r>
        <w:rPr>
          <w:rFonts w:ascii="Times New Roman" w:hAnsi="Times New Roman" w:cs="Times New Roman"/>
          <w:sz w:val="28"/>
          <w:szCs w:val="28"/>
        </w:rPr>
        <w:t>определены правила безопасности при проведении экскурсий и других мероприятий на территории ДОУ (положения, инструкции, приказы, акты, паспорта безопасности, памятки, планы, отчеты, журналы, схемы, графики дежурств).</w:t>
      </w:r>
      <w:proofErr w:type="gramEnd"/>
      <w:r>
        <w:rPr>
          <w:rFonts w:ascii="Times New Roman" w:hAnsi="Times New Roman" w:cs="Times New Roman"/>
          <w:sz w:val="28"/>
          <w:szCs w:val="28"/>
        </w:rPr>
        <w:t xml:space="preserve"> Используемое спортивно-игровое оборудование соответствует требованиям стандартов безопасности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52169-2012 и пр.). территория ДОУ оборудована навесами/беседками, расположенными и оснащенными полным соблюдением требованием. В помещении имеются все средства реагирования на чрезвычайные ситуации (план эвакуации детей в экстренных случаях, аптечка, инструкции, регламенты/правила безопасности, оптимизированные с учетом потребностей воспитанников группы, в том числе детей с ОВЗ и/или детей-инвалидов, имеется телефон)</w:t>
      </w:r>
      <w:r w:rsidR="004E5DB7">
        <w:rPr>
          <w:rFonts w:ascii="Times New Roman" w:hAnsi="Times New Roman" w:cs="Times New Roman"/>
          <w:sz w:val="28"/>
          <w:szCs w:val="28"/>
        </w:rPr>
        <w:t>. Ведется необходимая документация для организации контроля над чрезвычайными ситуациями и несчастными случаями (План действий по предупреждению и ликвидации ЧС техногенного и природного характера; План мероприятий по ЧС и др.).</w:t>
      </w:r>
    </w:p>
    <w:p w:rsidR="004E5DB7" w:rsidRDefault="004E5DB7"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«Разработанность и функционирование системы оценки качества образования в ДОУ» считается полностью подтвержденным, если в ДОУ имеется разработанное и утвержденное положение о ВСОКО, планы и отчеты об осуществлении ВСОКО, результаты реализации ВСОКО отражены на официальном сайте ДОУ.</w:t>
      </w:r>
    </w:p>
    <w:p w:rsidR="004E5DB7" w:rsidRDefault="004E5DB7" w:rsidP="00877840">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Показатель «Наличие Программы развития ДОУ» считается полностью подтвержденным, если в ДОУ разработана и реализуется Программа развития ДОУ, которая содержит стратегию развития в долгосрочном периоде (не менее 5 лет), а также требования к ресурсному обеспечению ее реализации (в том числе финансирование за счет средств бюджета, внебюджетных источников финансирования; содержит разделы, связанные с развитием профессиональных компетенций работников ДОУ).</w:t>
      </w:r>
      <w:proofErr w:type="gramEnd"/>
    </w:p>
    <w:p w:rsidR="004E5DB7" w:rsidRDefault="004E5DB7" w:rsidP="00877840">
      <w:pPr>
        <w:spacing w:after="0" w:line="240" w:lineRule="auto"/>
        <w:jc w:val="both"/>
        <w:rPr>
          <w:rFonts w:ascii="Times New Roman" w:hAnsi="Times New Roman" w:cs="Times New Roman"/>
          <w:sz w:val="28"/>
          <w:szCs w:val="28"/>
        </w:rPr>
      </w:pPr>
    </w:p>
    <w:p w:rsidR="004E5DB7" w:rsidRDefault="004E5DB7" w:rsidP="004E5DB7">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Методы сбора и обработки информации</w:t>
      </w:r>
    </w:p>
    <w:p w:rsidR="004E5DB7" w:rsidRPr="004E5DB7" w:rsidRDefault="004E5DB7" w:rsidP="004E5DB7">
      <w:pPr>
        <w:pStyle w:val="a4"/>
        <w:spacing w:after="0" w:line="240" w:lineRule="auto"/>
        <w:ind w:left="1068"/>
        <w:jc w:val="both"/>
        <w:rPr>
          <w:rFonts w:ascii="Times New Roman" w:hAnsi="Times New Roman" w:cs="Times New Roman"/>
          <w:sz w:val="28"/>
          <w:szCs w:val="28"/>
        </w:rPr>
      </w:pPr>
    </w:p>
    <w:p w:rsidR="00050B94" w:rsidRDefault="004E5DB7"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Концепция предусматривает сбор информации на каждом уровне системы дошкольного образования; муниципальном и в ДОУ. Методы сбора информации определяются </w:t>
      </w:r>
      <w:r w:rsidR="00050B94">
        <w:rPr>
          <w:rFonts w:ascii="Times New Roman" w:hAnsi="Times New Roman" w:cs="Times New Roman"/>
          <w:sz w:val="28"/>
          <w:szCs w:val="28"/>
        </w:rPr>
        <w:t>особенностями каждого из уровней.</w:t>
      </w:r>
    </w:p>
    <w:p w:rsidR="00050B94" w:rsidRDefault="00050B94"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уровне ДОУ могут быть использованы: структурированное наблюдение за реализацией образовательной деятельности в группе с использованием оценочных шкал; экспертная оценка образовательных условий ДОУ; </w:t>
      </w:r>
      <w:r>
        <w:rPr>
          <w:rFonts w:ascii="Times New Roman" w:hAnsi="Times New Roman" w:cs="Times New Roman"/>
          <w:sz w:val="28"/>
          <w:szCs w:val="28"/>
        </w:rPr>
        <w:lastRenderedPageBreak/>
        <w:t>анкетирование родителей (законных представителей) воспитанников ДОУ; самоанализ продуктов управленческой и педагогической деятельности (управленческих документов, образовательных и рабочих программ).</w:t>
      </w:r>
    </w:p>
    <w:p w:rsidR="00050B94" w:rsidRDefault="00050B94"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Описание методов сбора и обработки информации о качестве образования отражается в ВСОКО, разработанной и реализуемой в ДОУ.</w:t>
      </w:r>
    </w:p>
    <w:p w:rsidR="00050B94" w:rsidRDefault="00050B94"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муниципальном уровне могут быть </w:t>
      </w:r>
      <w:proofErr w:type="gramStart"/>
      <w:r>
        <w:rPr>
          <w:rFonts w:ascii="Times New Roman" w:hAnsi="Times New Roman" w:cs="Times New Roman"/>
          <w:sz w:val="28"/>
          <w:szCs w:val="28"/>
        </w:rPr>
        <w:t>использованы</w:t>
      </w:r>
      <w:proofErr w:type="gramEnd"/>
      <w:r>
        <w:rPr>
          <w:rFonts w:ascii="Times New Roman" w:hAnsi="Times New Roman" w:cs="Times New Roman"/>
          <w:sz w:val="28"/>
          <w:szCs w:val="28"/>
        </w:rPr>
        <w:t>:</w:t>
      </w:r>
    </w:p>
    <w:p w:rsidR="00050B94" w:rsidRDefault="00050B94"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изучение открытых источников информации о деятельности ДОУ (официальные сайты ДОУ);</w:t>
      </w:r>
    </w:p>
    <w:p w:rsidR="001A4846" w:rsidRDefault="001A4846"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изучение информации о ДОУ, полученной по запросу управления образования и молодежной политики администрации Дзун-Хемчикского района.</w:t>
      </w:r>
    </w:p>
    <w:p w:rsidR="001A4846" w:rsidRDefault="001A4846"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Управление образования администрации Дзун-Хемчикского района (далее – управление образования) изучает информацию, предоставленную каждым ДОУ. Каждый показатель оценивается, используя информацию из раздела «Показатели оценки качества дошкольного образования». По результатам анализа информации, предоставленной всеми ДОУ, заполняются таблицы, в которых отражена обобщенная информация о результатах оценки качества дошкольного образования в Дзун-Хемчикском районе.</w:t>
      </w:r>
    </w:p>
    <w:p w:rsidR="001A4846" w:rsidRDefault="001A4846"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После получения информации проводится анализ, используя ссылки на документы, подтверждающие достоверность оценки показателей качества дошкольного образования. По результатам анализа составляется сводная таблица. По каждому показателю определяется среднее значение по району, а также указывается минимальные и максимальные значения, которые выявлены. </w:t>
      </w:r>
    </w:p>
    <w:p w:rsidR="001A4846" w:rsidRDefault="001A4846"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Количественный анализ направлен на прогнозирование развития муниципальной системы дошкольного образования, разработку адресных рекомендаций и предложений по повышению качества дошкольного образования в Дзун-Хемчикском районе. Результаты мониторинга качества дошкольного образования в Дзун-Хемчикском районе </w:t>
      </w:r>
      <w:r w:rsidR="00EF0D93">
        <w:rPr>
          <w:rFonts w:ascii="Times New Roman" w:hAnsi="Times New Roman" w:cs="Times New Roman"/>
          <w:sz w:val="28"/>
          <w:szCs w:val="28"/>
        </w:rPr>
        <w:t>оформляются в виде заключения (аналитического отчета/справки), утверждаются приказом управления образования и размещаются на официальном сайте. На основе материалов заключения разрабатываются адресные рекомендации, мероприятия и управленческие решения.</w:t>
      </w:r>
    </w:p>
    <w:p w:rsidR="00EF0D93" w:rsidRDefault="00EF0D93"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Регулярное проведение мониторинга качества дошкольного образования с использованием одних и тех же показателей, и критериев их оценки позволит выявить динамику качества дошкольного образования и повысить эффективность принимаемых управленческих решений.</w:t>
      </w:r>
    </w:p>
    <w:p w:rsidR="00EF0D93" w:rsidRDefault="00EF0D93" w:rsidP="00EF0D93">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Анализ результатов мониторинга качества дошкольного образования</w:t>
      </w:r>
    </w:p>
    <w:p w:rsidR="00EF0D93" w:rsidRDefault="00EF0D93" w:rsidP="00EF0D93">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По итогам мониторинга качества дошкольного образования в Дзун-Хемчикском районе составляется аналитический отчет/справка, которые должны включать следующие разделы:</w:t>
      </w:r>
    </w:p>
    <w:p w:rsidR="00EF0D93" w:rsidRDefault="00EF0D93" w:rsidP="00EF0D93">
      <w:pPr>
        <w:pStyle w:val="a4"/>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Общая информация о мониторинге качества дошкольного образования в Дзун-Хемчикском районе</w:t>
      </w:r>
      <w:r w:rsidR="002515D3">
        <w:rPr>
          <w:rFonts w:ascii="Times New Roman" w:hAnsi="Times New Roman" w:cs="Times New Roman"/>
          <w:sz w:val="28"/>
          <w:szCs w:val="28"/>
        </w:rPr>
        <w:t>;</w:t>
      </w:r>
    </w:p>
    <w:p w:rsidR="002515D3" w:rsidRDefault="002515D3" w:rsidP="00EF0D93">
      <w:pPr>
        <w:pStyle w:val="a4"/>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Результаты мониторинга качества дошкольного образования по отдельным показателям:</w:t>
      </w:r>
    </w:p>
    <w:p w:rsidR="002515D3" w:rsidRDefault="002515D3" w:rsidP="002515D3">
      <w:pPr>
        <w:pStyle w:val="a4"/>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качество образовательных программ дошкольного образования;</w:t>
      </w:r>
    </w:p>
    <w:p w:rsidR="002515D3" w:rsidRDefault="002515D3" w:rsidP="002515D3">
      <w:pPr>
        <w:pStyle w:val="a4"/>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качество образовательных условий в ДОУ (кадровые условия, развивающая предметно-пространственная среда, психолого-педагогические условия);</w:t>
      </w:r>
    </w:p>
    <w:p w:rsidR="002515D3" w:rsidRDefault="002515D3" w:rsidP="002515D3">
      <w:pPr>
        <w:pStyle w:val="a4"/>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2515D3" w:rsidRDefault="002515D3" w:rsidP="002515D3">
      <w:pPr>
        <w:pStyle w:val="a4"/>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обеспечение здоровья, безопасности и качеству услуг по присмотру и уходу.</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 Динамика качества дошкольного образования в Дзун-Хемчикском районе.</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4. Зоны риска в области качества дошкольного образования в Дзун-Хемчикском районе.</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 Адресные рекомендации по результатам анализа качества дошкольного образования в Дзун-Хемчикском районе.</w:t>
      </w:r>
    </w:p>
    <w:p w:rsidR="002515D3" w:rsidRDefault="002515D3" w:rsidP="002515D3">
      <w:pPr>
        <w:spacing w:after="0" w:line="240" w:lineRule="auto"/>
        <w:jc w:val="both"/>
        <w:rPr>
          <w:rFonts w:ascii="Times New Roman" w:hAnsi="Times New Roman" w:cs="Times New Roman"/>
          <w:sz w:val="28"/>
          <w:szCs w:val="28"/>
        </w:rPr>
      </w:pPr>
    </w:p>
    <w:p w:rsidR="002515D3" w:rsidRDefault="002515D3" w:rsidP="002515D3">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Адресные рекомендации</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Адресные рекомендации по результатам анализа мониторинга качества дошкольного образования формируются на основе рекомендаций, включенных в аналитический отчет/справку, которые могут быть даны:</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отдельным</w:t>
      </w:r>
      <w:proofErr w:type="gramEnd"/>
      <w:r>
        <w:rPr>
          <w:rFonts w:ascii="Times New Roman" w:hAnsi="Times New Roman" w:cs="Times New Roman"/>
          <w:sz w:val="28"/>
          <w:szCs w:val="28"/>
        </w:rPr>
        <w:t xml:space="preserve"> ДОУ Дзун-Хемчикского района;</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группам ДОУ, схожим по каким-либо направлениям (ОВЗ, группам кратковременного пребывания (ГКП) и т.д.).</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Содержание адресных рекомендаций может быть связано с использованием успешных практик в системе дошкольного образования, совершенствование качества дошкольного образования, устранением выявленных дефицитов, развитием профессиональных компетентностей и др.</w:t>
      </w:r>
    </w:p>
    <w:p w:rsidR="002515D3" w:rsidRDefault="002515D3" w:rsidP="002515D3">
      <w:pPr>
        <w:spacing w:after="0" w:line="240" w:lineRule="auto"/>
        <w:jc w:val="both"/>
        <w:rPr>
          <w:rFonts w:ascii="Times New Roman" w:hAnsi="Times New Roman" w:cs="Times New Roman"/>
          <w:sz w:val="28"/>
          <w:szCs w:val="28"/>
        </w:rPr>
      </w:pPr>
    </w:p>
    <w:p w:rsidR="002515D3" w:rsidRDefault="002515D3" w:rsidP="002515D3">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Меры, мероприятия по результатам мониторинга качества дошкольного образования</w:t>
      </w:r>
    </w:p>
    <w:p w:rsidR="002515D3" w:rsidRDefault="007C2BC6"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Результаты мониторинга являются основой для планирования и реализации мер и мероприятий, направленных на повышение качества муниципальной системы дошкольного образования Дзун-Хемчикского района. Цели и содержание мер и мероприятий могут обеспечивать повышение качества дошкольного образования по одному или нескольким взаимосвязанным показателям, которые являются актуальными для всей муниципальной системы, или могут относиться к деятельности отдельных ДОУ.</w:t>
      </w:r>
    </w:p>
    <w:p w:rsidR="007C2BC6" w:rsidRDefault="007C2BC6"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Нормативной основой проведения мер и мероприятий являются управленческие документы.</w:t>
      </w:r>
    </w:p>
    <w:p w:rsidR="007C2BC6" w:rsidRDefault="007C2BC6" w:rsidP="002515D3">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каждом из документов должны быть отражены основания для принимаемых мер и/или планируемых мероприятий (информация, полученная по результатам мониторинга оценки качества дошкольного </w:t>
      </w:r>
      <w:r>
        <w:rPr>
          <w:rFonts w:ascii="Times New Roman" w:hAnsi="Times New Roman" w:cs="Times New Roman"/>
          <w:sz w:val="28"/>
          <w:szCs w:val="28"/>
        </w:rPr>
        <w:lastRenderedPageBreak/>
        <w:t>образования), сведения о сроках, об ответственных за проведение и об участниках.</w:t>
      </w:r>
      <w:proofErr w:type="gramEnd"/>
    </w:p>
    <w:p w:rsidR="007C2BC6" w:rsidRPr="002515D3" w:rsidRDefault="007C2BC6"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Факт проведения мероприятий должен быть зафиксирован управленческим документом (приказом, протоколом с указанием  информации о сроках, формах и участниках мероприятия).</w:t>
      </w:r>
    </w:p>
    <w:p w:rsidR="001D31CA" w:rsidRDefault="00C945C5" w:rsidP="00C945C5">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Принятие управленческих решений по результатам проведенного анализа</w:t>
      </w:r>
    </w:p>
    <w:p w:rsidR="00C945C5" w:rsidRDefault="00C945C5" w:rsidP="00C945C5">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Управленческое решение оформляется в виде нормативно-правового акта, который содержит сведения о принимаемых управленческих решениях (в том числе о поощрении), сведения о сроках реализации управленческих решений, об ответственных и об участниках.</w:t>
      </w:r>
      <w:proofErr w:type="gramEnd"/>
      <w:r>
        <w:rPr>
          <w:rFonts w:ascii="Times New Roman" w:hAnsi="Times New Roman" w:cs="Times New Roman"/>
          <w:sz w:val="28"/>
          <w:szCs w:val="28"/>
        </w:rPr>
        <w:t xml:space="preserve"> По результатам проведения мер и мероприятий осуществляется анализ их эффективности, результаты которого оформляются в отчетном документе (справка). Отчетный документ должен содержать:</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сведения о сроках </w:t>
      </w:r>
      <w:proofErr w:type="gramStart"/>
      <w:r>
        <w:rPr>
          <w:rFonts w:ascii="Times New Roman" w:hAnsi="Times New Roman" w:cs="Times New Roman"/>
          <w:sz w:val="28"/>
          <w:szCs w:val="28"/>
        </w:rPr>
        <w:t>проведения анализа эффективности мер/мероприятий</w:t>
      </w:r>
      <w:proofErr w:type="gramEnd"/>
      <w:r>
        <w:rPr>
          <w:rFonts w:ascii="Times New Roman" w:hAnsi="Times New Roman" w:cs="Times New Roman"/>
          <w:sz w:val="28"/>
          <w:szCs w:val="28"/>
        </w:rPr>
        <w:t>;</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результаты проведения мер/мероприятий;</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сведение о динамике показателей качества дошкольного образования;</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описание проблемы, которая ляжет в основу обоснования цели при выстраивании нового управленческого цикла.</w:t>
      </w:r>
    </w:p>
    <w:p w:rsidR="004B4D50" w:rsidRDefault="004B4D50" w:rsidP="00C945C5">
      <w:pPr>
        <w:spacing w:after="0" w:line="240" w:lineRule="auto"/>
        <w:jc w:val="both"/>
        <w:rPr>
          <w:rFonts w:ascii="Times New Roman" w:hAnsi="Times New Roman" w:cs="Times New Roman"/>
          <w:sz w:val="28"/>
          <w:szCs w:val="28"/>
        </w:rPr>
      </w:pP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Анализ эффективности принятых мер</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Завершающим звеном управленческого цикла является анализ эффективности принятых мер, результаты которого оформляются в отчетном документе. Отчетный документ должен содержать:</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сведения о сроках </w:t>
      </w:r>
      <w:proofErr w:type="gramStart"/>
      <w:r>
        <w:rPr>
          <w:rFonts w:ascii="Times New Roman" w:hAnsi="Times New Roman" w:cs="Times New Roman"/>
          <w:sz w:val="28"/>
          <w:szCs w:val="28"/>
        </w:rPr>
        <w:t>проведения анализа эффективности мер/мероприятий</w:t>
      </w:r>
      <w:proofErr w:type="gramEnd"/>
      <w:r>
        <w:rPr>
          <w:rFonts w:ascii="Times New Roman" w:hAnsi="Times New Roman" w:cs="Times New Roman"/>
          <w:sz w:val="28"/>
          <w:szCs w:val="28"/>
        </w:rPr>
        <w:t>;</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результаты проведения мер/мероприятий;</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сведения о динамике показателей качества дошкольного образования; </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описание проблемы, которая ляжет в основу обоснования цели при выстраивании нового управленческого цикла.</w:t>
      </w:r>
    </w:p>
    <w:p w:rsidR="00C945C5" w:rsidRP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дошкольного образования в Дзун-Хемчикском районе, и предполагают сохранение имеющейся системы мониторинга качества, либо внесения в нее необходимых изменений.</w:t>
      </w:r>
    </w:p>
    <w:p w:rsidR="00050B94" w:rsidRPr="00877840" w:rsidRDefault="00050B94" w:rsidP="00877840">
      <w:pPr>
        <w:spacing w:after="0" w:line="240" w:lineRule="auto"/>
        <w:jc w:val="both"/>
        <w:rPr>
          <w:rFonts w:ascii="Times New Roman" w:hAnsi="Times New Roman" w:cs="Times New Roman"/>
          <w:sz w:val="28"/>
          <w:szCs w:val="28"/>
        </w:rPr>
      </w:pPr>
    </w:p>
    <w:sectPr w:rsidR="00050B94" w:rsidRPr="00877840" w:rsidSect="000663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4876"/>
    <w:multiLevelType w:val="hybridMultilevel"/>
    <w:tmpl w:val="6AEC75DE"/>
    <w:lvl w:ilvl="0" w:tplc="EA52F3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E5E623C"/>
    <w:multiLevelType w:val="hybridMultilevel"/>
    <w:tmpl w:val="BD7CBB20"/>
    <w:lvl w:ilvl="0" w:tplc="B4800C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90F5D7B"/>
    <w:multiLevelType w:val="hybridMultilevel"/>
    <w:tmpl w:val="9DBA8A6C"/>
    <w:lvl w:ilvl="0" w:tplc="92CC48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9667227"/>
    <w:multiLevelType w:val="hybridMultilevel"/>
    <w:tmpl w:val="98E07906"/>
    <w:lvl w:ilvl="0" w:tplc="7A8A7B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D3A3B45"/>
    <w:multiLevelType w:val="hybridMultilevel"/>
    <w:tmpl w:val="6EC61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5148F8"/>
    <w:multiLevelType w:val="hybridMultilevel"/>
    <w:tmpl w:val="6E30B4C6"/>
    <w:lvl w:ilvl="0" w:tplc="8E06FF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0636531"/>
    <w:multiLevelType w:val="hybridMultilevel"/>
    <w:tmpl w:val="9208A3EA"/>
    <w:lvl w:ilvl="0" w:tplc="A6C42B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64748F2"/>
    <w:multiLevelType w:val="multilevel"/>
    <w:tmpl w:val="3D509CC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7"/>
  </w:num>
  <w:num w:numId="2">
    <w:abstractNumId w:val="6"/>
  </w:num>
  <w:num w:numId="3">
    <w:abstractNumId w:val="0"/>
  </w:num>
  <w:num w:numId="4">
    <w:abstractNumId w:val="5"/>
  </w:num>
  <w:num w:numId="5">
    <w:abstractNumId w:val="1"/>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92F61"/>
    <w:rsid w:val="00050B94"/>
    <w:rsid w:val="000663C2"/>
    <w:rsid w:val="000B2C9A"/>
    <w:rsid w:val="000E21BA"/>
    <w:rsid w:val="00115B3D"/>
    <w:rsid w:val="001A4846"/>
    <w:rsid w:val="001D31CA"/>
    <w:rsid w:val="001D6C7B"/>
    <w:rsid w:val="001F7FD1"/>
    <w:rsid w:val="002515D3"/>
    <w:rsid w:val="002C1743"/>
    <w:rsid w:val="00317780"/>
    <w:rsid w:val="00383836"/>
    <w:rsid w:val="003F63F6"/>
    <w:rsid w:val="00436FA7"/>
    <w:rsid w:val="00486BCB"/>
    <w:rsid w:val="004B4D50"/>
    <w:rsid w:val="004E5DB7"/>
    <w:rsid w:val="00511129"/>
    <w:rsid w:val="00546FFF"/>
    <w:rsid w:val="00564AD0"/>
    <w:rsid w:val="005E07E5"/>
    <w:rsid w:val="00602012"/>
    <w:rsid w:val="006513B8"/>
    <w:rsid w:val="00656D03"/>
    <w:rsid w:val="007250DE"/>
    <w:rsid w:val="00733B4C"/>
    <w:rsid w:val="007861B5"/>
    <w:rsid w:val="00792F61"/>
    <w:rsid w:val="007C2BC6"/>
    <w:rsid w:val="007E5092"/>
    <w:rsid w:val="00825AFF"/>
    <w:rsid w:val="00877840"/>
    <w:rsid w:val="009144EE"/>
    <w:rsid w:val="00953816"/>
    <w:rsid w:val="00954752"/>
    <w:rsid w:val="00982E53"/>
    <w:rsid w:val="009C22E3"/>
    <w:rsid w:val="00A50C37"/>
    <w:rsid w:val="00A968DE"/>
    <w:rsid w:val="00AB70DE"/>
    <w:rsid w:val="00AC121D"/>
    <w:rsid w:val="00AF7574"/>
    <w:rsid w:val="00B86946"/>
    <w:rsid w:val="00BA15E1"/>
    <w:rsid w:val="00BD307E"/>
    <w:rsid w:val="00C945C5"/>
    <w:rsid w:val="00C946ED"/>
    <w:rsid w:val="00DA3E31"/>
    <w:rsid w:val="00DC39FB"/>
    <w:rsid w:val="00DD1C82"/>
    <w:rsid w:val="00DE0FDF"/>
    <w:rsid w:val="00EF0D93"/>
    <w:rsid w:val="00F85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2F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115B3D"/>
    <w:pPr>
      <w:ind w:left="720"/>
      <w:contextualSpacing/>
    </w:pPr>
  </w:style>
  <w:style w:type="paragraph" w:styleId="a5">
    <w:name w:val="Balloon Text"/>
    <w:basedOn w:val="a"/>
    <w:link w:val="a6"/>
    <w:uiPriority w:val="99"/>
    <w:semiHidden/>
    <w:unhideWhenUsed/>
    <w:rsid w:val="007861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61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19</Pages>
  <Words>6084</Words>
  <Characters>34682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Алена</cp:lastModifiedBy>
  <cp:revision>11</cp:revision>
  <cp:lastPrinted>2021-07-05T04:38:00Z</cp:lastPrinted>
  <dcterms:created xsi:type="dcterms:W3CDTF">2021-07-05T02:42:00Z</dcterms:created>
  <dcterms:modified xsi:type="dcterms:W3CDTF">2021-07-21T09:45:00Z</dcterms:modified>
</cp:coreProperties>
</file>