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7F" w:rsidRPr="00C241DC" w:rsidRDefault="00DC2C7F" w:rsidP="0059762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DC2C7F" w:rsidRPr="00C241DC" w:rsidSect="006E1EB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116C3" w:rsidRPr="00C241DC" w:rsidRDefault="009116C3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9116C3" w:rsidRPr="00C241DC" w:rsidRDefault="009116C3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№1</w:t>
      </w: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Дзун-Хемчикского кожууна Республики Тыва </w:t>
      </w: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№_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340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 от «_</w:t>
      </w:r>
      <w:r w:rsidR="00C223EB" w:rsidRP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12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__»_</w:t>
      </w:r>
      <w:r w:rsidR="00C223EB" w:rsidRP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февраля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_20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15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_г.</w:t>
      </w:r>
    </w:p>
    <w:p w:rsidR="00DC2C7F" w:rsidRPr="00C241DC" w:rsidRDefault="00DC2C7F" w:rsidP="00DC2C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DC2C7F" w:rsidRPr="00C241DC" w:rsidSect="00DC2C7F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2D7822" w:rsidRPr="00C241DC" w:rsidRDefault="002D7822" w:rsidP="00DC2C7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DC2C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Порядок взимания родительской платы</w:t>
      </w:r>
    </w:p>
    <w:p w:rsidR="002D7822" w:rsidRPr="00C241DC" w:rsidRDefault="00DC2C7F" w:rsidP="00DC2C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8A438D" w:rsidRPr="00C241DC" w:rsidRDefault="003834FB" w:rsidP="003834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8A438D" w:rsidRPr="00C241DC" w:rsidRDefault="008A438D" w:rsidP="005C593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Общие положения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6" w:history="1">
        <w:r w:rsidRPr="00C241D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29 декабря 2012 года</w:t>
        </w:r>
        <w:r w:rsidR="005C593C" w:rsidRPr="00C241D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№</w:t>
        </w:r>
        <w:r w:rsidRPr="00C241D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273-ФЗ "Об образовании в Российской Федерации"</w:t>
        </w:r>
      </w:hyperlink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1.2. Порядок определяет правила взимания родительской платы в муниципальных образовательных организациях, реализующих образовательную программу дошкольного образования (далее - ДОО).</w:t>
      </w:r>
    </w:p>
    <w:p w:rsidR="008A438D" w:rsidRPr="00C241DC" w:rsidRDefault="008A438D" w:rsidP="005C59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Размер родительской платы за присмотр и уход за детьми в ДОО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3834FB" w:rsidRPr="00C241DC" w:rsidRDefault="003834FB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A438D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вительством Республики Тыва</w:t>
      </w:r>
      <w:r w:rsidR="008A438D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2.3.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2.5. </w:t>
      </w:r>
      <w:r w:rsidR="003834FB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8D4A7A" w:rsidRPr="00C241DC" w:rsidRDefault="008A438D" w:rsidP="005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2.7. Освобождение от родительской платы и снижение ее размера производится на основании следующих документов:</w:t>
      </w:r>
      <w:r w:rsidR="008D4A7A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8D4A7A" w:rsidRPr="00C241DC" w:rsidRDefault="008D4A7A" w:rsidP="005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письменного заявления родителя (законного представителя);</w:t>
      </w:r>
    </w:p>
    <w:p w:rsidR="008D4A7A" w:rsidRPr="00C241DC" w:rsidRDefault="008D4A7A" w:rsidP="005C593C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C241DC">
        <w:rPr>
          <w:color w:val="111111"/>
        </w:rPr>
        <w:t>копии свидетельства о рождении (усыновлении) ребенка (детей);</w:t>
      </w:r>
    </w:p>
    <w:p w:rsidR="008D4A7A" w:rsidRPr="00C241DC" w:rsidRDefault="008D4A7A" w:rsidP="005C593C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C241DC">
        <w:rPr>
          <w:color w:val="111111"/>
        </w:rPr>
        <w:t>копии свидетельства о браке (расторжении </w:t>
      </w:r>
      <w:hyperlink r:id="rId7" w:history="1">
        <w:r w:rsidRPr="00C241DC">
          <w:rPr>
            <w:rStyle w:val="a3"/>
            <w:color w:val="000000"/>
            <w:u w:val="none"/>
          </w:rPr>
          <w:t>брака</w:t>
        </w:r>
      </w:hyperlink>
      <w:r w:rsidRPr="00C241DC">
        <w:rPr>
          <w:color w:val="111111"/>
        </w:rPr>
        <w:t>) в случае несоответствия фамилии родителя и ребенка;</w:t>
      </w:r>
    </w:p>
    <w:p w:rsidR="008D4A7A" w:rsidRPr="00C241DC" w:rsidRDefault="008D4A7A" w:rsidP="005C593C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C241DC">
        <w:rPr>
          <w:color w:val="111111"/>
        </w:rPr>
        <w:lastRenderedPageBreak/>
        <w:t xml:space="preserve">копии паспорта заявителя; </w:t>
      </w:r>
    </w:p>
    <w:p w:rsidR="008D4A7A" w:rsidRPr="00C241DC" w:rsidRDefault="008D4A7A" w:rsidP="005C593C">
      <w:pPr>
        <w:pStyle w:val="a7"/>
        <w:shd w:val="clear" w:color="auto" w:fill="FFFFFF"/>
        <w:spacing w:before="0" w:beforeAutospacing="0" w:after="0" w:afterAutospacing="0"/>
        <w:rPr>
          <w:color w:val="111111"/>
        </w:rPr>
      </w:pPr>
      <w:r w:rsidRPr="00C241DC">
        <w:rPr>
          <w:color w:val="111111"/>
        </w:rPr>
        <w:t>выписки из решения об установлении </w:t>
      </w:r>
      <w:hyperlink r:id="rId8" w:history="1">
        <w:r w:rsidRPr="00C241DC">
          <w:rPr>
            <w:rStyle w:val="a3"/>
            <w:color w:val="000000"/>
            <w:u w:val="none"/>
          </w:rPr>
          <w:t>над</w:t>
        </w:r>
      </w:hyperlink>
      <w:r w:rsidRPr="00C241DC">
        <w:rPr>
          <w:color w:val="111111"/>
        </w:rPr>
        <w:t> ребенком опеки, копии договора о приемной семье;</w:t>
      </w:r>
    </w:p>
    <w:p w:rsidR="008A438D" w:rsidRPr="00C241DC" w:rsidRDefault="008A438D" w:rsidP="005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заверенной копии справки, подтверждающей факт установления инвалидности;</w:t>
      </w:r>
    </w:p>
    <w:p w:rsidR="003834FB" w:rsidRPr="00C241DC" w:rsidRDefault="003834FB" w:rsidP="005C59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медицинской справки врача-фтизиатра (для детей с туберкулезной интоксикацией);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2.8. Заявление и перечень документов, указанных в пункте 2.7 настоящего Порядка, родителями (законными представителями) представляются в ДОО. В случае если документ, указанный в абзаце пятом пункта 2.7 настоящего Порядка, не представлен родителем (законным представителем) по собственной инициативе, он запрашивается ДОО в порядке межведомственного взаимодействия.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 и перечень документов регистрируются в книге заявлений, которая ведется в ДОО по форме, установленной в приложении к настоящему Порядку.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2.10. Основаниями отказа в предоставлении льгот по родительской плате, предусмотренных пунктами 2.5 и 2.6 настоящего Порядка, являются: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предоставление неполного перечня документов, указанных в пункте 2.7 Порядка;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недостоверность сведений в представленных документах.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2.11. Родители (законные представители) уведомляются о принятом решении в течение 2 рабочих дней.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p w:rsidR="008A438D" w:rsidRPr="00C241DC" w:rsidRDefault="008A438D" w:rsidP="005C59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Порядок внесения родительской платы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8A438D" w:rsidRPr="00C241DC" w:rsidRDefault="008A438D" w:rsidP="005C593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8A438D" w:rsidRPr="00C241DC" w:rsidRDefault="003834FB" w:rsidP="005C593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9116C3" w:rsidRPr="00C241DC" w:rsidRDefault="008A438D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29E4" w:rsidRDefault="009116C3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41DC" w:rsidRPr="00C229E4" w:rsidRDefault="00C241DC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41DC" w:rsidRPr="00C229E4" w:rsidRDefault="00C241DC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41DC" w:rsidRPr="00C229E4" w:rsidRDefault="00C241DC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41DC" w:rsidRPr="00C229E4" w:rsidRDefault="00C241DC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A438D" w:rsidRPr="00C241DC" w:rsidRDefault="008A438D" w:rsidP="003834F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</w:t>
      </w:r>
      <w:r w:rsidR="003834FB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№1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Порядку взимания родительской платы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 присмотр и уход за ребенком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государственных и муниципальных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образовательных организациях,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реализующих образовательную программу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дошкольного образования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113"/>
        <w:gridCol w:w="1813"/>
        <w:gridCol w:w="1985"/>
        <w:gridCol w:w="1888"/>
        <w:gridCol w:w="1995"/>
      </w:tblGrid>
      <w:tr w:rsidR="008A438D" w:rsidRPr="00C241DC" w:rsidTr="009116C3">
        <w:trPr>
          <w:trHeight w:val="100"/>
        </w:trPr>
        <w:tc>
          <w:tcPr>
            <w:tcW w:w="626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38D" w:rsidRPr="00C241DC" w:rsidTr="009116C3">
        <w:trPr>
          <w:trHeight w:val="1612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8A438D" w:rsidRPr="00C241DC" w:rsidTr="009116C3"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38D" w:rsidRPr="00C241DC" w:rsidTr="009116C3">
        <w:trPr>
          <w:trHeight w:val="92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438D" w:rsidRPr="00C241DC" w:rsidRDefault="008A438D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33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230"/>
        </w:trPr>
        <w:tc>
          <w:tcPr>
            <w:tcW w:w="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245"/>
        </w:trPr>
        <w:tc>
          <w:tcPr>
            <w:tcW w:w="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312"/>
        </w:trPr>
        <w:tc>
          <w:tcPr>
            <w:tcW w:w="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353"/>
        </w:trPr>
        <w:tc>
          <w:tcPr>
            <w:tcW w:w="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6C3" w:rsidRPr="00C241DC" w:rsidTr="009116C3">
        <w:trPr>
          <w:trHeight w:val="340"/>
        </w:trPr>
        <w:tc>
          <w:tcPr>
            <w:tcW w:w="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16C3" w:rsidRPr="00C241DC" w:rsidRDefault="009116C3" w:rsidP="0038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190298" w:rsidRPr="00C241DC" w:rsidSect="00DC2C7F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90298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C241DC" w:rsidRDefault="00C241DC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</w:p>
    <w:p w:rsidR="00DC2C7F" w:rsidRPr="00C241DC" w:rsidRDefault="00190298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№2</w:t>
      </w: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190298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Дзун-Хемчикского кожууна Республики Тыва </w:t>
      </w:r>
    </w:p>
    <w:p w:rsidR="00DC2C7F" w:rsidRPr="00C241DC" w:rsidRDefault="00DC2C7F" w:rsidP="00DC2C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340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 от «_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12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__»_</w:t>
      </w:r>
      <w:r w:rsidR="00C223EB" w:rsidRP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февраля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P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20</w:t>
      </w:r>
      <w:r w:rsidR="00C223EB" w:rsidRPr="00C223EB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15</w:t>
      </w:r>
      <w:r w:rsidR="00C223E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</w:p>
    <w:p w:rsidR="00190298" w:rsidRPr="00C241DC" w:rsidRDefault="00190298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190298" w:rsidRPr="00C241DC" w:rsidSect="00190298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DC2C7F" w:rsidRPr="00C241DC" w:rsidRDefault="00DC2C7F" w:rsidP="003834F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A438D" w:rsidRPr="00C241DC" w:rsidRDefault="008A438D" w:rsidP="00C241D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8A438D" w:rsidRPr="00C241DC" w:rsidRDefault="008A438D" w:rsidP="00DC2C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A438D" w:rsidRPr="00C241DC" w:rsidRDefault="008A438D" w:rsidP="003834F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Общие положения</w:t>
      </w:r>
    </w:p>
    <w:p w:rsidR="00DC2C7F" w:rsidRPr="00C241DC" w:rsidRDefault="008A438D" w:rsidP="009116C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1.1. Порядок назначения и выплаты компенсации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9" w:history="1">
        <w:r w:rsidRPr="00C241DC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9116C3"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1.</w:t>
      </w:r>
      <w:r w:rsidR="009116C3" w:rsidRPr="00C241DC">
        <w:rPr>
          <w:color w:val="111111"/>
        </w:rPr>
        <w:t>2.</w:t>
      </w:r>
      <w:r w:rsidRPr="00C241DC">
        <w:rPr>
          <w:color w:val="111111"/>
        </w:rPr>
        <w:t xml:space="preserve"> Настоящий Порядок регламентирует процедуру </w:t>
      </w:r>
      <w:hyperlink r:id="rId10" w:history="1">
        <w:r w:rsidRPr="00C241DC">
          <w:rPr>
            <w:rStyle w:val="a3"/>
            <w:color w:val="000000"/>
            <w:u w:val="none"/>
          </w:rPr>
          <w:t>обращения граждан</w:t>
        </w:r>
      </w:hyperlink>
      <w:r w:rsidRPr="00C241DC">
        <w:rPr>
          <w:color w:val="111111"/>
        </w:rPr>
        <w:t> за компенсацией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Дзун-Хемчикского кожууна (</w:t>
      </w:r>
      <w:hyperlink r:id="rId11" w:history="1">
        <w:r w:rsidRPr="00C241DC">
          <w:rPr>
            <w:rStyle w:val="a3"/>
            <w:color w:val="000000"/>
            <w:u w:val="none"/>
          </w:rPr>
          <w:t>далее</w:t>
        </w:r>
      </w:hyperlink>
      <w:r w:rsidRPr="00C241DC">
        <w:rPr>
          <w:color w:val="111111"/>
        </w:rPr>
        <w:t> - образовательные организации), и </w:t>
      </w:r>
      <w:hyperlink r:id="rId12" w:history="1">
        <w:r w:rsidRPr="00C241DC">
          <w:rPr>
            <w:rStyle w:val="a3"/>
            <w:color w:val="000000"/>
            <w:u w:val="none"/>
          </w:rPr>
          <w:t>порядок</w:t>
        </w:r>
      </w:hyperlink>
      <w:r w:rsidRPr="00C241DC">
        <w:rPr>
          <w:color w:val="111111"/>
        </w:rPr>
        <w:t> ее выплаты.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2. Право на ежемесячное </w:t>
      </w:r>
      <w:hyperlink r:id="rId13" w:history="1">
        <w:r w:rsidRPr="00C241DC">
          <w:rPr>
            <w:rStyle w:val="a3"/>
            <w:color w:val="000000"/>
            <w:u w:val="none"/>
          </w:rPr>
          <w:t>получение</w:t>
        </w:r>
      </w:hyperlink>
      <w:r w:rsidRPr="00C241DC">
        <w:rPr>
          <w:color w:val="111111"/>
        </w:rPr>
        <w:t> компенсации имеет </w:t>
      </w:r>
      <w:hyperlink r:id="rId14" w:history="1">
        <w:r w:rsidRPr="00C241DC">
          <w:rPr>
            <w:rStyle w:val="a3"/>
            <w:color w:val="000000"/>
            <w:u w:val="none"/>
          </w:rPr>
          <w:t>один</w:t>
        </w:r>
      </w:hyperlink>
      <w:r w:rsidRPr="00C241DC">
        <w:rPr>
          <w:color w:val="111111"/>
        </w:rPr>
        <w:t> 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9116C3" w:rsidRPr="00C241DC" w:rsidRDefault="00F67B80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2D2D2D"/>
          <w:spacing w:val="2"/>
          <w:shd w:val="clear" w:color="auto" w:fill="FFFFFF"/>
        </w:rPr>
      </w:pPr>
      <w:r w:rsidRPr="00C241DC">
        <w:rPr>
          <w:color w:val="2D2D2D"/>
          <w:spacing w:val="2"/>
          <w:shd w:val="clear" w:color="auto" w:fill="FFFFFF"/>
        </w:rPr>
        <w:t>2.1. Очередность детей (первый, второй, третий и последующий ребенок) родителя (законного представителя), подавшего заявление о назначении компенсации, определяется по дате рождения ребенка.</w:t>
      </w:r>
    </w:p>
    <w:p w:rsidR="00F67B80" w:rsidRPr="00C241DC" w:rsidRDefault="00F67B80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2D2D2D"/>
          <w:spacing w:val="2"/>
          <w:shd w:val="clear" w:color="auto" w:fill="FFFFFF"/>
        </w:rPr>
      </w:pPr>
      <w:r w:rsidRPr="00C241DC">
        <w:rPr>
          <w:color w:val="2D2D2D"/>
          <w:spacing w:val="2"/>
          <w:shd w:val="clear" w:color="auto" w:fill="FFFFFF"/>
        </w:rPr>
        <w:t xml:space="preserve">2.2. </w:t>
      </w:r>
      <w:proofErr w:type="gramStart"/>
      <w:r w:rsidRPr="00C241DC">
        <w:rPr>
          <w:color w:val="2D2D2D"/>
          <w:spacing w:val="2"/>
          <w:shd w:val="clear" w:color="auto" w:fill="FFFFFF"/>
        </w:rPr>
        <w:t>При определении очередности детей родителя (законного представителя), подавшего заявление о назначении компенсации, учитываются дети, в том числе усыновленные, и дети, находящиеся под опекой, за исключением детей, в отношении которых родитель (законный представитель) в установленном законодательством Российской Федерации порядке лишен или утратил право родителя (законного представителя).</w:t>
      </w:r>
      <w:r w:rsidRPr="00C241DC">
        <w:rPr>
          <w:color w:val="2D2D2D"/>
          <w:spacing w:val="2"/>
        </w:rPr>
        <w:br/>
      </w:r>
      <w:r w:rsidRPr="00C241DC">
        <w:rPr>
          <w:color w:val="2D2D2D"/>
          <w:spacing w:val="2"/>
        </w:rPr>
        <w:br/>
      </w:r>
      <w:r w:rsidRPr="00C241DC">
        <w:rPr>
          <w:color w:val="2D2D2D"/>
          <w:spacing w:val="2"/>
          <w:shd w:val="clear" w:color="auto" w:fill="FFFFFF"/>
        </w:rPr>
        <w:t>2.3.</w:t>
      </w:r>
      <w:proofErr w:type="gramEnd"/>
      <w:r w:rsidRPr="00C241DC">
        <w:rPr>
          <w:color w:val="2D2D2D"/>
          <w:spacing w:val="2"/>
          <w:shd w:val="clear" w:color="auto" w:fill="FFFFFF"/>
        </w:rPr>
        <w:t xml:space="preserve"> Родители (законные представители), которыми воспитываются дети, родившиеся от многоплодной беременности (двойняшки, тройняшки и так далее), в заявлении о назначении компенсации самостоятельно определяют одного ребенка из таких детей как первого (или следующего по очередности рождения), а другого ребенка как второго (или следующего по очередности рождения)</w:t>
      </w:r>
      <w:proofErr w:type="gramStart"/>
      <w:r w:rsidRPr="00C241DC">
        <w:rPr>
          <w:color w:val="2D2D2D"/>
          <w:spacing w:val="2"/>
          <w:shd w:val="clear" w:color="auto" w:fill="FFFFFF"/>
        </w:rPr>
        <w:t>."</w:t>
      </w:r>
      <w:proofErr w:type="gramEnd"/>
      <w:r w:rsidRPr="00C241DC">
        <w:rPr>
          <w:color w:val="2D2D2D"/>
          <w:spacing w:val="2"/>
          <w:shd w:val="clear" w:color="auto" w:fill="FFFFFF"/>
        </w:rPr>
        <w:t>;</w:t>
      </w:r>
    </w:p>
    <w:p w:rsidR="009116C3" w:rsidRPr="00C241DC" w:rsidRDefault="009116C3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center"/>
        <w:rPr>
          <w:color w:val="111111"/>
        </w:rPr>
      </w:pPr>
      <w:r w:rsidRPr="00C241DC">
        <w:rPr>
          <w:color w:val="111111"/>
        </w:rPr>
        <w:t>II. Порядок обращения за компенсацией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3. Для назначения компенсации один из родителей (законных представителей) (далее - </w:t>
      </w:r>
      <w:hyperlink r:id="rId15" w:history="1">
        <w:r w:rsidRPr="00C241DC">
          <w:rPr>
            <w:rStyle w:val="a3"/>
            <w:color w:val="000000"/>
            <w:u w:val="none"/>
          </w:rPr>
          <w:t>заявитель</w:t>
        </w:r>
      </w:hyperlink>
      <w:r w:rsidRPr="00C241DC">
        <w:rPr>
          <w:color w:val="111111"/>
        </w:rPr>
        <w:t>), оплачивающий присмотр и уход за ребенком (детьми), представляет </w:t>
      </w:r>
      <w:hyperlink r:id="rId16" w:history="1">
        <w:r w:rsidRPr="00C241DC">
          <w:rPr>
            <w:rStyle w:val="a3"/>
            <w:color w:val="000000"/>
            <w:u w:val="none"/>
          </w:rPr>
          <w:t>заявление</w:t>
        </w:r>
      </w:hyperlink>
      <w:r w:rsidRPr="00C241DC">
        <w:rPr>
          <w:color w:val="111111"/>
        </w:rPr>
        <w:t> с указанием сведений о получателе компенсации (</w:t>
      </w:r>
      <w:hyperlink r:id="rId17" w:history="1">
        <w:r w:rsidRPr="00C241DC">
          <w:rPr>
            <w:rStyle w:val="a3"/>
            <w:color w:val="000000"/>
            <w:u w:val="none"/>
          </w:rPr>
          <w:t>фамилия</w:t>
        </w:r>
      </w:hyperlink>
      <w:r w:rsidRPr="00C241DC">
        <w:rPr>
          <w:color w:val="111111"/>
        </w:rPr>
        <w:t>, </w:t>
      </w:r>
      <w:hyperlink r:id="rId18" w:history="1">
        <w:r w:rsidRPr="00C241DC">
          <w:rPr>
            <w:rStyle w:val="a3"/>
            <w:color w:val="000000"/>
            <w:u w:val="none"/>
          </w:rPr>
          <w:t>имя</w:t>
        </w:r>
      </w:hyperlink>
      <w:r w:rsidRPr="00C241DC">
        <w:rPr>
          <w:color w:val="111111"/>
        </w:rPr>
        <w:t>, </w:t>
      </w:r>
      <w:hyperlink r:id="rId19" w:history="1">
        <w:r w:rsidRPr="00C241DC">
          <w:rPr>
            <w:rStyle w:val="a3"/>
            <w:color w:val="000000"/>
            <w:u w:val="none"/>
          </w:rPr>
          <w:t>отчество</w:t>
        </w:r>
      </w:hyperlink>
      <w:r w:rsidRPr="00C241DC">
        <w:rPr>
          <w:color w:val="111111"/>
        </w:rPr>
        <w:t>, домашний </w:t>
      </w:r>
      <w:hyperlink r:id="rId20" w:history="1">
        <w:r w:rsidRPr="00C241DC">
          <w:rPr>
            <w:rStyle w:val="a3"/>
            <w:color w:val="000000"/>
            <w:u w:val="none"/>
          </w:rPr>
          <w:t>адрес</w:t>
        </w:r>
      </w:hyperlink>
      <w:r w:rsidRPr="00C241DC">
        <w:rPr>
          <w:color w:val="111111"/>
        </w:rPr>
        <w:t>, </w:t>
      </w:r>
      <w:hyperlink r:id="rId21" w:history="1">
        <w:r w:rsidRPr="00C241DC">
          <w:rPr>
            <w:rStyle w:val="a3"/>
            <w:color w:val="000000"/>
            <w:u w:val="none"/>
          </w:rPr>
          <w:t>телефон</w:t>
        </w:r>
      </w:hyperlink>
      <w:r w:rsidRPr="00C241DC">
        <w:rPr>
          <w:color w:val="111111"/>
        </w:rPr>
        <w:t>) в соответствующую образовательную организацию с приложением следующих документов: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а) копии свидетельства о рождении (усыновлении) ребенка (детей);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б) копии свидетельства о браке (расторжении </w:t>
      </w:r>
      <w:hyperlink r:id="rId22" w:history="1">
        <w:r w:rsidRPr="00C241DC">
          <w:rPr>
            <w:rStyle w:val="a3"/>
            <w:color w:val="000000"/>
            <w:u w:val="none"/>
          </w:rPr>
          <w:t>брака</w:t>
        </w:r>
      </w:hyperlink>
      <w:r w:rsidRPr="00C241DC">
        <w:rPr>
          <w:color w:val="111111"/>
        </w:rPr>
        <w:t>) в случае несоответствия фамилии родителя и ребенка;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в) копии паспорта заявителя;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lastRenderedPageBreak/>
        <w:t>г) копии лицевого </w:t>
      </w:r>
      <w:hyperlink r:id="rId23" w:history="1">
        <w:r w:rsidRPr="00C241DC">
          <w:rPr>
            <w:rStyle w:val="a3"/>
            <w:color w:val="000000"/>
            <w:u w:val="none"/>
          </w:rPr>
          <w:t>счета</w:t>
        </w:r>
      </w:hyperlink>
      <w:r w:rsidRPr="00C241DC">
        <w:rPr>
          <w:color w:val="111111"/>
        </w:rPr>
        <w:t>, имеющегося </w:t>
      </w:r>
      <w:hyperlink r:id="rId24" w:history="1">
        <w:r w:rsidRPr="00C241DC">
          <w:rPr>
            <w:rStyle w:val="a3"/>
            <w:color w:val="000000"/>
            <w:u w:val="none"/>
          </w:rPr>
          <w:t>или</w:t>
        </w:r>
      </w:hyperlink>
      <w:r w:rsidRPr="00C241DC">
        <w:rPr>
          <w:color w:val="111111"/>
        </w:rPr>
        <w:t> </w:t>
      </w:r>
      <w:hyperlink r:id="rId25" w:history="1">
        <w:r w:rsidRPr="00C241DC">
          <w:rPr>
            <w:rStyle w:val="a3"/>
            <w:color w:val="000000"/>
            <w:u w:val="none"/>
          </w:rPr>
          <w:t>вновь</w:t>
        </w:r>
      </w:hyperlink>
      <w:r w:rsidRPr="00C241DC">
        <w:rPr>
          <w:color w:val="111111"/>
        </w:rPr>
        <w:t> открытого в кредитной организации Российской Федерации, заявителя;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д) выписки из решения об установлении </w:t>
      </w:r>
      <w:hyperlink r:id="rId26" w:history="1">
        <w:r w:rsidRPr="00C241DC">
          <w:rPr>
            <w:rStyle w:val="a3"/>
            <w:color w:val="000000"/>
            <w:u w:val="none"/>
          </w:rPr>
          <w:t>над</w:t>
        </w:r>
      </w:hyperlink>
      <w:r w:rsidRPr="00C241DC">
        <w:rPr>
          <w:color w:val="111111"/>
        </w:rPr>
        <w:t> ребенком опеки, копии договора о приемной семье;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е) справки с </w:t>
      </w:r>
      <w:hyperlink r:id="rId27" w:history="1">
        <w:r w:rsidRPr="00C241DC">
          <w:rPr>
            <w:rStyle w:val="a3"/>
            <w:color w:val="000000"/>
            <w:u w:val="none"/>
          </w:rPr>
          <w:t>места</w:t>
        </w:r>
      </w:hyperlink>
      <w:r w:rsidRPr="00C241DC">
        <w:rPr>
          <w:color w:val="111111"/>
        </w:rPr>
        <w:t> жительства, о составе семьи;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ж) копии платежного документа о внесении денежных средств за присмотр и уход за ребенком в соответствующей образовательной организации;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з) справки, подтверждающей содержание второго ребенка и последующих детей в </w:t>
      </w:r>
      <w:hyperlink r:id="rId28" w:history="1">
        <w:r w:rsidRPr="00C241DC">
          <w:rPr>
            <w:rStyle w:val="a3"/>
            <w:color w:val="000000"/>
            <w:u w:val="none"/>
          </w:rPr>
          <w:t>другой</w:t>
        </w:r>
      </w:hyperlink>
      <w:r w:rsidR="008B7D5F" w:rsidRPr="00C241DC">
        <w:rPr>
          <w:color w:val="111111"/>
        </w:rPr>
        <w:t xml:space="preserve"> </w:t>
      </w:r>
      <w:r w:rsidRPr="00C241DC">
        <w:rPr>
          <w:color w:val="111111"/>
        </w:rPr>
        <w:t>образовательной организации, реализующей основную образовательную программу дошкольного образования, </w:t>
      </w:r>
      <w:hyperlink r:id="rId29" w:history="1">
        <w:r w:rsidRPr="00C241DC">
          <w:rPr>
            <w:rStyle w:val="a3"/>
            <w:color w:val="000000"/>
            <w:u w:val="none"/>
          </w:rPr>
          <w:t>при условии</w:t>
        </w:r>
      </w:hyperlink>
      <w:r w:rsidRPr="00C241DC">
        <w:rPr>
          <w:color w:val="111111"/>
        </w:rPr>
        <w:t>, если двое и более детей посещают иную дошкольную образовательную организацию.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Копии документов должны </w:t>
      </w:r>
      <w:hyperlink r:id="rId30" w:history="1">
        <w:r w:rsidRPr="00C241DC">
          <w:rPr>
            <w:rStyle w:val="a3"/>
            <w:color w:val="000000"/>
            <w:u w:val="none"/>
          </w:rPr>
          <w:t>быть</w:t>
        </w:r>
      </w:hyperlink>
      <w:r w:rsidRPr="00C241DC">
        <w:rPr>
          <w:color w:val="111111"/>
        </w:rPr>
        <w:t> заверены в установленном законом порядке.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Заявитель несет </w:t>
      </w:r>
      <w:hyperlink r:id="rId31" w:history="1">
        <w:r w:rsidRPr="00C241DC">
          <w:rPr>
            <w:rStyle w:val="a3"/>
            <w:color w:val="000000"/>
            <w:u w:val="none"/>
          </w:rPr>
          <w:t>ответственность</w:t>
        </w:r>
      </w:hyperlink>
      <w:r w:rsidRPr="00C241DC">
        <w:rPr>
          <w:color w:val="111111"/>
        </w:rPr>
        <w:t> за </w:t>
      </w:r>
      <w:hyperlink r:id="rId32" w:history="1">
        <w:r w:rsidRPr="00C241DC">
          <w:rPr>
            <w:rStyle w:val="a3"/>
            <w:color w:val="000000"/>
            <w:u w:val="none"/>
          </w:rPr>
          <w:t>достоверность</w:t>
        </w:r>
      </w:hyperlink>
      <w:r w:rsidRPr="00C241DC">
        <w:rPr>
          <w:color w:val="111111"/>
        </w:rPr>
        <w:t> представленных сведений и документов, а также их </w:t>
      </w:r>
      <w:hyperlink r:id="rId33" w:history="1">
        <w:r w:rsidRPr="00C241DC">
          <w:rPr>
            <w:rStyle w:val="a3"/>
            <w:color w:val="000000"/>
            <w:u w:val="none"/>
          </w:rPr>
          <w:t>подлинность</w:t>
        </w:r>
      </w:hyperlink>
      <w:r w:rsidRPr="00C241DC">
        <w:rPr>
          <w:color w:val="111111"/>
        </w:rPr>
        <w:t> </w:t>
      </w:r>
      <w:hyperlink r:id="rId34" w:history="1">
        <w:r w:rsidRPr="00C241DC">
          <w:rPr>
            <w:rStyle w:val="a3"/>
            <w:color w:val="000000"/>
            <w:u w:val="none"/>
          </w:rPr>
          <w:t>в соответствии с</w:t>
        </w:r>
      </w:hyperlink>
      <w:r w:rsidRPr="00C241DC">
        <w:rPr>
          <w:color w:val="111111"/>
        </w:rPr>
        <w:t> действующим законодательством Российской Федерации.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Заявление с приложенными к нему документами регистрируется в </w:t>
      </w:r>
      <w:hyperlink r:id="rId35" w:history="1">
        <w:r w:rsidRPr="00C241DC">
          <w:rPr>
            <w:rStyle w:val="a3"/>
            <w:color w:val="000000"/>
            <w:u w:val="none"/>
          </w:rPr>
          <w:t>день</w:t>
        </w:r>
      </w:hyperlink>
      <w:r w:rsidRPr="00C241DC">
        <w:rPr>
          <w:color w:val="111111"/>
        </w:rPr>
        <w:t> его подачи в специальном журнале регистрации заявлений получателей компенсации в соответствующей образовательной организации, реализующей образовательную программу дошкольного образования.</w:t>
      </w:r>
    </w:p>
    <w:p w:rsidR="008D4A7A" w:rsidRPr="00C241DC" w:rsidRDefault="008B7D5F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4. О</w:t>
      </w:r>
      <w:r w:rsidR="008D4A7A" w:rsidRPr="00C241DC">
        <w:rPr>
          <w:color w:val="111111"/>
        </w:rPr>
        <w:t>бразовательная </w:t>
      </w:r>
      <w:hyperlink r:id="rId36" w:history="1">
        <w:r w:rsidR="008D4A7A" w:rsidRPr="00C241DC">
          <w:rPr>
            <w:rStyle w:val="a3"/>
            <w:color w:val="000000"/>
            <w:u w:val="none"/>
          </w:rPr>
          <w:t>организация</w:t>
        </w:r>
      </w:hyperlink>
      <w:r w:rsidR="008D4A7A" w:rsidRPr="00C241DC">
        <w:rPr>
          <w:color w:val="111111"/>
        </w:rPr>
        <w:t>, реализующая образовательную программу дошкольного образования, передает заявление и приложенные к нему </w:t>
      </w:r>
      <w:hyperlink r:id="rId37" w:history="1">
        <w:r w:rsidR="008D4A7A" w:rsidRPr="00C241DC">
          <w:rPr>
            <w:rStyle w:val="a3"/>
            <w:color w:val="000000"/>
            <w:u w:val="none"/>
          </w:rPr>
          <w:t>документы</w:t>
        </w:r>
      </w:hyperlink>
      <w:r w:rsidR="008D4A7A" w:rsidRPr="00C241DC">
        <w:rPr>
          <w:color w:val="111111"/>
        </w:rPr>
        <w:t> в </w:t>
      </w:r>
      <w:r w:rsidRPr="00C241DC">
        <w:rPr>
          <w:color w:val="111111"/>
        </w:rPr>
        <w:t>Управление образования Дзун-Хемчикского кожууна</w:t>
      </w:r>
      <w:r w:rsidR="008D4A7A" w:rsidRPr="00C241DC">
        <w:rPr>
          <w:color w:val="111111"/>
        </w:rPr>
        <w:t xml:space="preserve"> в </w:t>
      </w:r>
      <w:hyperlink r:id="rId38" w:history="1">
        <w:r w:rsidR="008D4A7A" w:rsidRPr="00C241DC">
          <w:rPr>
            <w:rStyle w:val="a3"/>
            <w:color w:val="000000"/>
            <w:u w:val="none"/>
          </w:rPr>
          <w:t>течение</w:t>
        </w:r>
      </w:hyperlink>
      <w:r w:rsidR="008D4A7A" w:rsidRPr="00C241DC">
        <w:rPr>
          <w:color w:val="111111"/>
        </w:rPr>
        <w:t> трех рабочих дней со дня их </w:t>
      </w:r>
      <w:hyperlink r:id="rId39" w:history="1">
        <w:r w:rsidR="008D4A7A" w:rsidRPr="00C241DC">
          <w:rPr>
            <w:rStyle w:val="a3"/>
            <w:color w:val="000000"/>
            <w:u w:val="none"/>
          </w:rPr>
          <w:t>представления</w:t>
        </w:r>
      </w:hyperlink>
      <w:r w:rsidR="008D4A7A" w:rsidRPr="00C241DC">
        <w:rPr>
          <w:color w:val="111111"/>
        </w:rPr>
        <w:t> в образовательную организацию.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На основа</w:t>
      </w:r>
      <w:r w:rsidR="008B7D5F" w:rsidRPr="00C241DC">
        <w:rPr>
          <w:color w:val="111111"/>
        </w:rPr>
        <w:t>нии представленных</w:t>
      </w:r>
      <w:r w:rsidRPr="00C241DC">
        <w:rPr>
          <w:color w:val="111111"/>
        </w:rPr>
        <w:t xml:space="preserve"> образовательной организацией документов, указанных в </w:t>
      </w:r>
      <w:hyperlink r:id="rId40" w:anchor="block_19" w:history="1">
        <w:r w:rsidRPr="00C241DC">
          <w:rPr>
            <w:rStyle w:val="a3"/>
            <w:color w:val="000000"/>
            <w:u w:val="none"/>
          </w:rPr>
          <w:t>пункте 3</w:t>
        </w:r>
      </w:hyperlink>
      <w:r w:rsidRPr="00C241DC">
        <w:rPr>
          <w:color w:val="111111"/>
        </w:rPr>
        <w:t xml:space="preserve"> настоящего Порядка, </w:t>
      </w:r>
      <w:r w:rsidR="008B7D5F" w:rsidRPr="00C241DC">
        <w:rPr>
          <w:color w:val="111111"/>
        </w:rPr>
        <w:t xml:space="preserve"> Управление образования</w:t>
      </w:r>
      <w:r w:rsidRPr="00C241DC">
        <w:rPr>
          <w:color w:val="111111"/>
        </w:rPr>
        <w:t xml:space="preserve"> в течение пяти рабочих дней принимает </w:t>
      </w:r>
      <w:hyperlink r:id="rId41" w:history="1">
        <w:r w:rsidRPr="00C241DC">
          <w:rPr>
            <w:rStyle w:val="a3"/>
            <w:color w:val="000000"/>
            <w:u w:val="none"/>
          </w:rPr>
          <w:t>решение</w:t>
        </w:r>
      </w:hyperlink>
      <w:r w:rsidRPr="00C241DC">
        <w:rPr>
          <w:color w:val="111111"/>
        </w:rPr>
        <w:t> о назначении родителю (законному представителю) выплаты компенсации либо об отказе в назначении такой компенсации.</w:t>
      </w:r>
    </w:p>
    <w:p w:rsidR="008D4A7A" w:rsidRPr="00C241DC" w:rsidRDefault="008B7D5F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 </w:t>
      </w:r>
      <w:r w:rsidR="008D4A7A" w:rsidRPr="00C241DC">
        <w:rPr>
          <w:color w:val="111111"/>
        </w:rPr>
        <w:t>6. Заявителю отказывается в предоставлении компенсации по следующим основаниям: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непредставление или </w:t>
      </w:r>
      <w:hyperlink r:id="rId42" w:history="1">
        <w:r w:rsidRPr="00C241DC">
          <w:rPr>
            <w:rStyle w:val="a3"/>
            <w:color w:val="000000"/>
            <w:u w:val="none"/>
          </w:rPr>
          <w:t>представление</w:t>
        </w:r>
      </w:hyperlink>
      <w:r w:rsidRPr="00C241DC">
        <w:rPr>
          <w:color w:val="111111"/>
        </w:rPr>
        <w:t> не в полном объеме документов, указанных в </w:t>
      </w:r>
      <w:hyperlink r:id="rId43" w:anchor="block_19" w:history="1">
        <w:r w:rsidRPr="00C241DC">
          <w:rPr>
            <w:rStyle w:val="a3"/>
            <w:color w:val="000000"/>
            <w:u w:val="none"/>
          </w:rPr>
          <w:t>пункте 3</w:t>
        </w:r>
      </w:hyperlink>
      <w:r w:rsidR="008B7D5F" w:rsidRPr="00C241DC">
        <w:rPr>
          <w:color w:val="111111"/>
        </w:rPr>
        <w:t xml:space="preserve"> </w:t>
      </w:r>
      <w:r w:rsidRPr="00C241DC">
        <w:rPr>
          <w:color w:val="111111"/>
        </w:rPr>
        <w:t>настоящего Порядка;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недостоверность сведений, содержащихся в представленных документах.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7. Уведомление о назначении компенсации или об отказе в ее назначении направляется в письменной форме заявителю </w:t>
      </w:r>
      <w:r w:rsidR="008B7D5F" w:rsidRPr="00C241DC">
        <w:rPr>
          <w:color w:val="111111"/>
        </w:rPr>
        <w:t>Управлением образования</w:t>
      </w:r>
      <w:r w:rsidRPr="00C241DC">
        <w:rPr>
          <w:color w:val="111111"/>
        </w:rPr>
        <w:t xml:space="preserve"> в течение пяти рабочих дней со дня принятия соответствующего решения. В случае отказа в назначении компенсации в уведомлении указываются причины.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8. В случае устранения причин отказа в получении компенсации </w:t>
      </w:r>
      <w:hyperlink r:id="rId44" w:history="1">
        <w:r w:rsidRPr="00C241DC">
          <w:rPr>
            <w:rStyle w:val="a3"/>
            <w:color w:val="000000"/>
            <w:u w:val="none"/>
          </w:rPr>
          <w:t>родители</w:t>
        </w:r>
      </w:hyperlink>
      <w:r w:rsidRPr="00C241DC">
        <w:rPr>
          <w:color w:val="111111"/>
        </w:rPr>
        <w:t> (</w:t>
      </w:r>
      <w:hyperlink r:id="rId45" w:history="1">
        <w:r w:rsidRPr="00C241DC">
          <w:rPr>
            <w:rStyle w:val="a3"/>
            <w:color w:val="000000"/>
            <w:u w:val="none"/>
          </w:rPr>
          <w:t>законные представители</w:t>
        </w:r>
      </w:hyperlink>
      <w:r w:rsidRPr="00C241DC">
        <w:rPr>
          <w:color w:val="111111"/>
        </w:rPr>
        <w:t>) имеют </w:t>
      </w:r>
      <w:hyperlink r:id="rId46" w:history="1">
        <w:r w:rsidRPr="00C241DC">
          <w:rPr>
            <w:rStyle w:val="a3"/>
            <w:color w:val="000000"/>
            <w:u w:val="none"/>
          </w:rPr>
          <w:t>право</w:t>
        </w:r>
      </w:hyperlink>
      <w:r w:rsidRPr="00C241DC">
        <w:rPr>
          <w:color w:val="111111"/>
        </w:rPr>
        <w:t> </w:t>
      </w:r>
      <w:hyperlink r:id="rId47" w:history="1">
        <w:r w:rsidRPr="00C241DC">
          <w:rPr>
            <w:rStyle w:val="a3"/>
            <w:color w:val="000000"/>
            <w:u w:val="none"/>
          </w:rPr>
          <w:t>обратиться</w:t>
        </w:r>
      </w:hyperlink>
      <w:r w:rsidRPr="00C241DC">
        <w:rPr>
          <w:color w:val="111111"/>
        </w:rPr>
        <w:t> </w:t>
      </w:r>
      <w:hyperlink r:id="rId48" w:history="1">
        <w:r w:rsidRPr="00C241DC">
          <w:rPr>
            <w:rStyle w:val="a3"/>
            <w:color w:val="000000"/>
            <w:u w:val="none"/>
          </w:rPr>
          <w:t>повторно</w:t>
        </w:r>
      </w:hyperlink>
      <w:r w:rsidRPr="00C241DC">
        <w:rPr>
          <w:color w:val="111111"/>
        </w:rPr>
        <w:t>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9. Назначение компенсации производится заявителю со дня представления им в соответствующую образовательную организацию, реализующую образовательную программу дошкольного образования, заявления с приложением документов, установленных настоящим Порядком.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Компенсация выплачивается до 30 </w:t>
      </w:r>
      <w:hyperlink r:id="rId49" w:history="1">
        <w:r w:rsidRPr="00C241DC">
          <w:rPr>
            <w:rStyle w:val="a3"/>
            <w:color w:val="000000"/>
            <w:u w:val="none"/>
          </w:rPr>
          <w:t>числа</w:t>
        </w:r>
      </w:hyperlink>
      <w:r w:rsidRPr="00C241DC">
        <w:rPr>
          <w:color w:val="111111"/>
        </w:rPr>
        <w:t> месяца, следующего за отчетным месяцем.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10. </w:t>
      </w:r>
      <w:proofErr w:type="gramStart"/>
      <w:r w:rsidRPr="00C241DC">
        <w:rPr>
          <w:color w:val="111111"/>
        </w:rPr>
        <w:t>При наступлении обстоятельств, влекущих </w:t>
      </w:r>
      <w:hyperlink r:id="rId50" w:history="1">
        <w:r w:rsidRPr="00C241DC">
          <w:rPr>
            <w:rStyle w:val="a3"/>
            <w:color w:val="000000"/>
            <w:u w:val="none"/>
          </w:rPr>
          <w:t>изменение</w:t>
        </w:r>
      </w:hyperlink>
      <w:r w:rsidRPr="00C241DC">
        <w:rPr>
          <w:color w:val="111111"/>
        </w:rPr>
        <w:t> размера компенсации или ее отмену, родители (законные представители) в течение 14 календарных дней со дня наступления соответствующих обстоятельств обязаны </w:t>
      </w:r>
      <w:hyperlink r:id="rId51" w:history="1">
        <w:r w:rsidRPr="00C241DC">
          <w:rPr>
            <w:rStyle w:val="a3"/>
            <w:color w:val="000000"/>
            <w:u w:val="none"/>
          </w:rPr>
          <w:t>уведомить</w:t>
        </w:r>
      </w:hyperlink>
      <w:r w:rsidRPr="00C241DC">
        <w:rPr>
          <w:color w:val="111111"/>
        </w:rPr>
        <w:t> об этом соответствующую образовательную организацию, реализующую образовательную программу дошкольного образования, и </w:t>
      </w:r>
      <w:hyperlink r:id="rId52" w:history="1">
        <w:r w:rsidRPr="00C241DC">
          <w:rPr>
            <w:rStyle w:val="a3"/>
            <w:color w:val="000000"/>
            <w:u w:val="none"/>
          </w:rPr>
          <w:t>представить</w:t>
        </w:r>
      </w:hyperlink>
      <w:r w:rsidR="008B7D5F" w:rsidRPr="00C241DC">
        <w:rPr>
          <w:color w:val="111111"/>
        </w:rPr>
        <w:t xml:space="preserve"> </w:t>
      </w:r>
      <w:hyperlink r:id="rId53" w:history="1">
        <w:r w:rsidRPr="00C241DC">
          <w:rPr>
            <w:rStyle w:val="a3"/>
            <w:color w:val="000000"/>
            <w:u w:val="none"/>
          </w:rPr>
          <w:t>новое</w:t>
        </w:r>
      </w:hyperlink>
      <w:r w:rsidRPr="00C241DC">
        <w:rPr>
          <w:color w:val="111111"/>
        </w:rPr>
        <w:t> заявление с приложением необходимых документов.</w:t>
      </w:r>
      <w:proofErr w:type="gramEnd"/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lastRenderedPageBreak/>
        <w:t>11. При выявлении обстоятельств, влекущих </w:t>
      </w:r>
      <w:hyperlink r:id="rId54" w:history="1">
        <w:r w:rsidRPr="00C241DC">
          <w:rPr>
            <w:rStyle w:val="a3"/>
            <w:color w:val="000000"/>
            <w:u w:val="none"/>
          </w:rPr>
          <w:t>прекращение права</w:t>
        </w:r>
      </w:hyperlink>
      <w:r w:rsidRPr="00C241DC">
        <w:rPr>
          <w:color w:val="111111"/>
        </w:rPr>
        <w:t> на получение компенсации, </w:t>
      </w:r>
      <w:hyperlink r:id="rId55" w:history="1">
        <w:r w:rsidRPr="00C241DC">
          <w:rPr>
            <w:rStyle w:val="a3"/>
            <w:color w:val="000000"/>
            <w:u w:val="none"/>
          </w:rPr>
          <w:t>выплата</w:t>
        </w:r>
      </w:hyperlink>
      <w:r w:rsidR="008B7D5F" w:rsidRPr="00C241DC">
        <w:rPr>
          <w:color w:val="111111"/>
        </w:rPr>
        <w:t xml:space="preserve"> </w:t>
      </w:r>
      <w:r w:rsidRPr="00C241DC">
        <w:rPr>
          <w:color w:val="111111"/>
        </w:rPr>
        <w:t>компенсации прекращается с месяца, следующего за месяцем наступления таких обстоятельств.</w:t>
      </w:r>
    </w:p>
    <w:p w:rsidR="009116C3" w:rsidRPr="00C241DC" w:rsidRDefault="009116C3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center"/>
        <w:rPr>
          <w:color w:val="111111"/>
        </w:rPr>
      </w:pPr>
      <w:r w:rsidRPr="00C241DC">
        <w:rPr>
          <w:color w:val="111111"/>
        </w:rPr>
        <w:t>III. Порядок выплаты компенсации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12. Родителям (законным представителям) детей, посещающих образовательные организации, реализующие образовательную программу дошкольного образования, выплачивается компенсация: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на первого ребенка - в размере 20 процентов среднего размера родительской платы за присмотр и уход за детьми в муниципальных образов</w:t>
      </w:r>
      <w:r w:rsidR="008B7D5F" w:rsidRPr="00C241DC">
        <w:rPr>
          <w:color w:val="111111"/>
        </w:rPr>
        <w:t>ательных организациях</w:t>
      </w:r>
      <w:r w:rsidRPr="00C241DC">
        <w:rPr>
          <w:color w:val="111111"/>
        </w:rPr>
        <w:t>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на второго ребенка - в размере 50 процентов среднего размера родительской платы за присмотр и уход за детьми в муниципальных образовательных организациях;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на третьего ребенка и последующих детей - в размере 70 процентов среднего размера родительской платы за присмотр и уход за детьми в муниципальных образователь</w:t>
      </w:r>
      <w:r w:rsidR="008B7D5F" w:rsidRPr="00C241DC">
        <w:rPr>
          <w:color w:val="111111"/>
        </w:rPr>
        <w:t>ных организациях</w:t>
      </w:r>
      <w:r w:rsidRPr="00C241DC">
        <w:rPr>
          <w:color w:val="111111"/>
        </w:rPr>
        <w:t>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13. Выплата компенсации </w:t>
      </w:r>
      <w:proofErr w:type="gramStart"/>
      <w:r w:rsidRPr="00C241DC">
        <w:rPr>
          <w:color w:val="111111"/>
        </w:rPr>
        <w:t>производится</w:t>
      </w:r>
      <w:proofErr w:type="gramEnd"/>
      <w:r w:rsidRPr="00C241DC">
        <w:rPr>
          <w:color w:val="111111"/>
        </w:rPr>
        <w:t xml:space="preserve"> начиная с месяца, следующего за месяцем подачи заявления.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14. Выплата денежных средств родителям (законным представителям) производится </w:t>
      </w:r>
      <w:r w:rsidR="008B7D5F" w:rsidRPr="00C241DC">
        <w:rPr>
          <w:color w:val="111111"/>
        </w:rPr>
        <w:t>Управлением образования Дзун-Хемчикского кожууна</w:t>
      </w:r>
      <w:r w:rsidRPr="00C241DC">
        <w:rPr>
          <w:color w:val="111111"/>
        </w:rPr>
        <w:t xml:space="preserve"> путем перечисления денежных средств на </w:t>
      </w:r>
      <w:hyperlink r:id="rId56" w:history="1">
        <w:r w:rsidRPr="00C241DC">
          <w:rPr>
            <w:rStyle w:val="a3"/>
            <w:color w:val="000000"/>
            <w:u w:val="none"/>
          </w:rPr>
          <w:t>лицевой счет</w:t>
        </w:r>
      </w:hyperlink>
      <w:r w:rsidRPr="00C241DC">
        <w:rPr>
          <w:color w:val="111111"/>
        </w:rPr>
        <w:t> родителя (законного представителя), оплачивающего присмотр и уход за ребенком (детьми), посещающим образовательные организации, имеющийся у него или вновь </w:t>
      </w:r>
      <w:hyperlink r:id="rId57" w:history="1">
        <w:r w:rsidRPr="00C241DC">
          <w:rPr>
            <w:rStyle w:val="a3"/>
            <w:color w:val="000000"/>
            <w:u w:val="none"/>
          </w:rPr>
          <w:t>открытый</w:t>
        </w:r>
      </w:hyperlink>
      <w:r w:rsidRPr="00C241DC">
        <w:rPr>
          <w:color w:val="111111"/>
        </w:rPr>
        <w:t> ему в кредитной организации.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>15. Выплата компенсации родителю (законному представителю) прекращается со дня, следующего за днем </w:t>
      </w:r>
      <w:hyperlink r:id="rId58" w:history="1">
        <w:r w:rsidRPr="00C241DC">
          <w:rPr>
            <w:rStyle w:val="a3"/>
            <w:color w:val="000000"/>
            <w:u w:val="none"/>
          </w:rPr>
          <w:t>отчисления</w:t>
        </w:r>
      </w:hyperlink>
      <w:r w:rsidRPr="00C241DC">
        <w:rPr>
          <w:color w:val="111111"/>
        </w:rPr>
        <w:t> ребенка из соответствующей образовательной организации, реализующей образовательную программу дошкольного образования и осуществляющей присмотр и уход за ребенком.</w:t>
      </w:r>
    </w:p>
    <w:p w:rsidR="008D4A7A" w:rsidRPr="00C241DC" w:rsidRDefault="008D4A7A" w:rsidP="009116C3">
      <w:pPr>
        <w:pStyle w:val="a7"/>
        <w:shd w:val="clear" w:color="auto" w:fill="FFFFFF"/>
        <w:spacing w:before="0" w:beforeAutospacing="0" w:after="68" w:afterAutospacing="0"/>
        <w:jc w:val="both"/>
        <w:rPr>
          <w:color w:val="111111"/>
        </w:rPr>
      </w:pPr>
      <w:r w:rsidRPr="00C241DC">
        <w:rPr>
          <w:color w:val="111111"/>
        </w:rPr>
        <w:t xml:space="preserve">16. </w:t>
      </w:r>
      <w:r w:rsidR="008B7D5F" w:rsidRPr="00C241DC">
        <w:rPr>
          <w:color w:val="111111"/>
        </w:rPr>
        <w:t xml:space="preserve">Управление образования </w:t>
      </w:r>
      <w:r w:rsidRPr="00C241DC">
        <w:rPr>
          <w:color w:val="111111"/>
        </w:rPr>
        <w:t xml:space="preserve"> представляет в Министерство образования и науки Республики Тыва ежемесячно, не </w:t>
      </w:r>
      <w:hyperlink r:id="rId59" w:history="1">
        <w:r w:rsidRPr="00C241DC">
          <w:rPr>
            <w:rStyle w:val="a3"/>
            <w:color w:val="000000"/>
            <w:u w:val="none"/>
          </w:rPr>
          <w:t>позднее</w:t>
        </w:r>
      </w:hyperlink>
      <w:r w:rsidRPr="00C241DC">
        <w:rPr>
          <w:color w:val="111111"/>
        </w:rPr>
        <w:t> 8-го числа следующего месяца, </w:t>
      </w:r>
      <w:hyperlink r:id="rId60" w:history="1">
        <w:r w:rsidRPr="00C241DC">
          <w:rPr>
            <w:rStyle w:val="a3"/>
            <w:color w:val="000000"/>
            <w:u w:val="none"/>
          </w:rPr>
          <w:t>отчет</w:t>
        </w:r>
      </w:hyperlink>
      <w:r w:rsidRPr="00C241DC">
        <w:rPr>
          <w:color w:val="111111"/>
        </w:rPr>
        <w:t> о расходах на выплату компенсации части родительской платы за присмотр и уход за детьми, посещающими </w:t>
      </w:r>
      <w:hyperlink r:id="rId61" w:history="1">
        <w:r w:rsidRPr="00C241DC">
          <w:rPr>
            <w:rStyle w:val="a3"/>
            <w:color w:val="000000"/>
            <w:u w:val="none"/>
          </w:rPr>
          <w:t>муниципальные</w:t>
        </w:r>
      </w:hyperlink>
      <w:r w:rsidRPr="00C241DC">
        <w:rPr>
          <w:color w:val="111111"/>
        </w:rPr>
        <w:t> образовательные организации по форме, установленной Министерством образования и науки Республики Тыва.</w:t>
      </w:r>
    </w:p>
    <w:p w:rsidR="008D4A7A" w:rsidRPr="00C241DC" w:rsidRDefault="008B7D5F" w:rsidP="009116C3">
      <w:pPr>
        <w:shd w:val="clear" w:color="auto" w:fill="FFFFFF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C241DC">
        <w:rPr>
          <w:rFonts w:ascii="Times New Roman" w:hAnsi="Times New Roman" w:cs="Times New Roman"/>
          <w:color w:val="111111"/>
          <w:sz w:val="24"/>
          <w:szCs w:val="24"/>
        </w:rPr>
        <w:t>17.</w:t>
      </w:r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>Средний </w:t>
      </w:r>
      <w:hyperlink r:id="rId62" w:history="1">
        <w:r w:rsidR="008D4A7A" w:rsidRPr="00C241DC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размер</w:t>
        </w:r>
      </w:hyperlink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 xml:space="preserve"> платы, взимаемой с родителей (законных представителей), за присмотр и уход за ребенком в </w:t>
      </w:r>
      <w:proofErr w:type="gramStart"/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>муниципальных образовательных организациях, реализующих основную образовательную программу дошкольного образования </w:t>
      </w:r>
      <w:r w:rsidRPr="00C241DC">
        <w:rPr>
          <w:rFonts w:ascii="Times New Roman" w:hAnsi="Times New Roman" w:cs="Times New Roman"/>
          <w:color w:val="111111"/>
          <w:sz w:val="24"/>
          <w:szCs w:val="24"/>
        </w:rPr>
        <w:t>устанавливается</w:t>
      </w:r>
      <w:proofErr w:type="gramEnd"/>
      <w:r w:rsidRPr="00C241D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> </w:t>
      </w:r>
      <w:hyperlink r:id="rId63" w:history="1">
        <w:r w:rsidR="008D4A7A" w:rsidRPr="00C241DC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постановлением</w:t>
        </w:r>
      </w:hyperlink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> Правительства Республики Тыва</w:t>
      </w:r>
      <w:r w:rsidR="009116C3" w:rsidRPr="00C241DC"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8D4A7A" w:rsidRPr="00C241D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241D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DC2C7F" w:rsidRPr="00C241DC" w:rsidRDefault="00DC2C7F" w:rsidP="009116C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16C3" w:rsidRPr="00C241DC" w:rsidRDefault="009116C3" w:rsidP="0078502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8A438D" w:rsidRPr="00C241DC" w:rsidRDefault="009116C3" w:rsidP="003834F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241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93157A" w:rsidRPr="00C241DC" w:rsidRDefault="0093157A" w:rsidP="003834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157A" w:rsidRPr="00C241DC" w:rsidSect="00DC2C7F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516E"/>
    <w:multiLevelType w:val="multilevel"/>
    <w:tmpl w:val="5BB83E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13F21DC"/>
    <w:multiLevelType w:val="multilevel"/>
    <w:tmpl w:val="59A45B2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5472BB"/>
    <w:multiLevelType w:val="multilevel"/>
    <w:tmpl w:val="98DCD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38D"/>
    <w:rsid w:val="00190298"/>
    <w:rsid w:val="002D7822"/>
    <w:rsid w:val="002E35DE"/>
    <w:rsid w:val="003834FB"/>
    <w:rsid w:val="005913F3"/>
    <w:rsid w:val="0059762A"/>
    <w:rsid w:val="005C593C"/>
    <w:rsid w:val="006B6BA9"/>
    <w:rsid w:val="006E1EB6"/>
    <w:rsid w:val="00785026"/>
    <w:rsid w:val="007C506B"/>
    <w:rsid w:val="007E778E"/>
    <w:rsid w:val="008A438D"/>
    <w:rsid w:val="008B7D5F"/>
    <w:rsid w:val="008D4A7A"/>
    <w:rsid w:val="008D62AF"/>
    <w:rsid w:val="009116C3"/>
    <w:rsid w:val="0093157A"/>
    <w:rsid w:val="00B13DB1"/>
    <w:rsid w:val="00C223EB"/>
    <w:rsid w:val="00C229E4"/>
    <w:rsid w:val="00C241DC"/>
    <w:rsid w:val="00C621C9"/>
    <w:rsid w:val="00CA5F84"/>
    <w:rsid w:val="00D21967"/>
    <w:rsid w:val="00DC2C7F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7A"/>
  </w:style>
  <w:style w:type="paragraph" w:styleId="1">
    <w:name w:val="heading 1"/>
    <w:basedOn w:val="a"/>
    <w:link w:val="10"/>
    <w:uiPriority w:val="9"/>
    <w:qFormat/>
    <w:rsid w:val="008A4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4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B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3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8A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A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438D"/>
    <w:rPr>
      <w:color w:val="0000FF"/>
      <w:u w:val="single"/>
    </w:rPr>
  </w:style>
  <w:style w:type="paragraph" w:customStyle="1" w:styleId="unformattext">
    <w:name w:val="unformattext"/>
    <w:basedOn w:val="a"/>
    <w:rsid w:val="008A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21C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6E1E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"/>
    <w:basedOn w:val="a"/>
    <w:link w:val="a6"/>
    <w:semiHidden/>
    <w:unhideWhenUsed/>
    <w:rsid w:val="006E1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6E1E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D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21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321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siness_thesaurus.academic.ru/9306/%D0%BF%D0%BE%D0%BB%D1%83%D1%87%D0%B5%D0%BD%D0%B8%D0%B5" TargetMode="External"/><Relationship Id="rId18" Type="http://schemas.openxmlformats.org/officeDocument/2006/relationships/hyperlink" Target="http://soviet_legal.academic.ru/737/%D0%98%D0%9C%D0%AF" TargetMode="External"/><Relationship Id="rId26" Type="http://schemas.openxmlformats.org/officeDocument/2006/relationships/hyperlink" Target="http://dic.academic.ru/dic.nsf/natural_science/8161" TargetMode="External"/><Relationship Id="rId39" Type="http://schemas.openxmlformats.org/officeDocument/2006/relationships/hyperlink" Target="http://psychology_pedagogy.academic.ru/13338/%D0%BF%D1%80%D0%B5%D0%B4%D1%81%D1%82%D0%B0%D0%B2%D0%BB%D0%B5%D0%BD%D0%B8%D1%8F" TargetMode="External"/><Relationship Id="rId21" Type="http://schemas.openxmlformats.org/officeDocument/2006/relationships/hyperlink" Target="http://telecom.academic.ru/4780/%D0%A2%D0%B5%D0%BB%D0%B5%D1%84%D0%BE%D0%BD" TargetMode="External"/><Relationship Id="rId34" Type="http://schemas.openxmlformats.org/officeDocument/2006/relationships/hyperlink" Target="http://business_thesaurus.academic.ru/809/%D0%B2_%D1%81%D0%BE%D0%BE%D1%82%D0%B2%D0%B5%D1%82%D1%81%D1%82%D0%B2%D0%B8%D0%B8_%D1%81" TargetMode="External"/><Relationship Id="rId42" Type="http://schemas.openxmlformats.org/officeDocument/2006/relationships/hyperlink" Target="http://telecom.academic.ru/3658/%D0%9F%D1%80%D0%B5%D0%B4%D1%81%D1%82%D0%B0%D0%B2%D0%BB%D0%B5%D0%BD%D0%B8%D0%B5" TargetMode="External"/><Relationship Id="rId47" Type="http://schemas.openxmlformats.org/officeDocument/2006/relationships/hyperlink" Target="http://business_thesaurus.academic.ru/7172/%D0%BE%D0%B1%D1%80%D0%B0%D1%82%D0%B8%D1%82%D1%8C%D1%81%D1%8F" TargetMode="External"/><Relationship Id="rId50" Type="http://schemas.openxmlformats.org/officeDocument/2006/relationships/hyperlink" Target="http://sociology_dictionary.academic.ru/3686/%D0%98%D0%97%D0%9C%D0%95%D0%9D%D0%95%D0%9D%D0%98%D0%95" TargetMode="External"/><Relationship Id="rId55" Type="http://schemas.openxmlformats.org/officeDocument/2006/relationships/hyperlink" Target="http://dic.academic.ru/dic.nsf/fin_enc/33766" TargetMode="External"/><Relationship Id="rId63" Type="http://schemas.openxmlformats.org/officeDocument/2006/relationships/hyperlink" Target="http://base.garant.ru/28718545/" TargetMode="External"/><Relationship Id="rId7" Type="http://schemas.openxmlformats.org/officeDocument/2006/relationships/hyperlink" Target="http://fashion.academic.ru/299/%D0%91%D1%80%D0%B0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://suffrage.academic.ru/62/%D0%97%D0%B0%D1%8F%D0%B2%D0%BB%D0%B5%D0%BD%D0%B8%D0%B5" TargetMode="External"/><Relationship Id="rId20" Type="http://schemas.openxmlformats.org/officeDocument/2006/relationships/hyperlink" Target="http://telecom.academic.ru/648/%D0%90%D0%B4%D1%80%D0%B5%D1%81" TargetMode="External"/><Relationship Id="rId29" Type="http://schemas.openxmlformats.org/officeDocument/2006/relationships/hyperlink" Target="http://dic.academic.ru/dic.nsf/fin_enc/27679" TargetMode="External"/><Relationship Id="rId41" Type="http://schemas.openxmlformats.org/officeDocument/2006/relationships/hyperlink" Target="http://soviet_legal.academic.ru/1591/%D0%A0%D0%95%D0%A8%D0%95%D0%9D%D0%98%D0%95" TargetMode="External"/><Relationship Id="rId54" Type="http://schemas.openxmlformats.org/officeDocument/2006/relationships/hyperlink" Target="http://banking_finance.academic.ru/3132/%D0%9F%D0%A0%D0%95%D0%9A%D0%A0%D0%90%D0%A9%D0%95%D0%9D%D0%98%D0%95_%D0%9F%D0%A0%D0%90%D0%92%D0%90" TargetMode="External"/><Relationship Id="rId62" Type="http://schemas.openxmlformats.org/officeDocument/2006/relationships/hyperlink" Target="http://dic.academic.ru/dic.nsf/stroitel/41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business_thesaurus.academic.ru/2225/%D0%B4%D0%B0%D0%BB%D0%B5%D0%B5" TargetMode="External"/><Relationship Id="rId24" Type="http://schemas.openxmlformats.org/officeDocument/2006/relationships/hyperlink" Target="http://dic.academic.ru/dic.nsf/enc_geo/1950" TargetMode="External"/><Relationship Id="rId32" Type="http://schemas.openxmlformats.org/officeDocument/2006/relationships/hyperlink" Target="http://sociology_dictionary.academic.ru/3489/%D0%94%D0%9E%D0%A1%D0%A2%D0%9E%D0%92%D0%95%D0%A0%D0%9D%D0%9E%D0%A1%D0%A2%D0%AC" TargetMode="External"/><Relationship Id="rId37" Type="http://schemas.openxmlformats.org/officeDocument/2006/relationships/hyperlink" Target="http://dic.academic.ru/dic.nsf/fin_enc/22356" TargetMode="External"/><Relationship Id="rId40" Type="http://schemas.openxmlformats.org/officeDocument/2006/relationships/hyperlink" Target="http://base.garant.ru/28718545/" TargetMode="External"/><Relationship Id="rId45" Type="http://schemas.openxmlformats.org/officeDocument/2006/relationships/hyperlink" Target="http://pedagogical_dictionary.academic.ru/1145/%D0%97%D0%B0%D0%BA%D0%BE%D0%BD%D0%BD%D1%8B%D0%B5_%D0%BF%D1%80%D0%B5%D0%B4%D1%81%D1%82%D0%B0%D0%B2%D0%B8%D1%82%D0%B5%D0%BB%D0%B8" TargetMode="External"/><Relationship Id="rId53" Type="http://schemas.openxmlformats.org/officeDocument/2006/relationships/hyperlink" Target="http://dic.academic.ru/dic.nsf/enc_philosophy/6921" TargetMode="External"/><Relationship Id="rId58" Type="http://schemas.openxmlformats.org/officeDocument/2006/relationships/hyperlink" Target="http://dic.academic.ru/dic.nsf/econ_dict/107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stroitel/9745" TargetMode="External"/><Relationship Id="rId23" Type="http://schemas.openxmlformats.org/officeDocument/2006/relationships/hyperlink" Target="http://taxation.academic.ru/954/%D0%A1%D0%A7%D0%95%D0%A2%D0%90" TargetMode="External"/><Relationship Id="rId28" Type="http://schemas.openxmlformats.org/officeDocument/2006/relationships/hyperlink" Target="http://psychology_pedagogy.academic.ru/6062/%D0%94%D0%A0%D0%A3%D0%93%D0%9E%D0%99" TargetMode="External"/><Relationship Id="rId36" Type="http://schemas.openxmlformats.org/officeDocument/2006/relationships/hyperlink" Target="http://taxation.academic.ru/651/%D0%9E%D0%A0%D0%93%D0%90%D0%9D%D0%98%D0%97%D0%90%D0%A6%D0%98%D0%AF" TargetMode="External"/><Relationship Id="rId49" Type="http://schemas.openxmlformats.org/officeDocument/2006/relationships/hyperlink" Target="http://demography.academic.ru/2715/%D0%A7%D0%98%D0%A1%D0%9B%D0%90" TargetMode="External"/><Relationship Id="rId57" Type="http://schemas.openxmlformats.org/officeDocument/2006/relationships/hyperlink" Target="http://business_thesaurus.academic.ru/7959/%D0%BE%D1%82%D0%BA%D1%80%D1%8B%D1%82%D1%8B%D0%B9" TargetMode="External"/><Relationship Id="rId61" Type="http://schemas.openxmlformats.org/officeDocument/2006/relationships/hyperlink" Target="http://dic.academic.ru/dic.nsf/econ_dict/18530" TargetMode="External"/><Relationship Id="rId10" Type="http://schemas.openxmlformats.org/officeDocument/2006/relationships/hyperlink" Target="http://big_law.academic.ru/827/%D0%9E%D0%B1%D1%80%D0%B0%D1%89%D0%B5%D0%BD%D0%B8%D1%8F_%D0%B3%D1%80%D0%B0%D0%B6%D0%B4%D0%B0%D0%BD" TargetMode="External"/><Relationship Id="rId19" Type="http://schemas.openxmlformats.org/officeDocument/2006/relationships/hyperlink" Target="http://lingvostranovedcheskiy.academic.ru/381/%D0%9E%D0%A2%D0%A7%D0%95%D0%A1%D0%A2%D0%92%D0%9E" TargetMode="External"/><Relationship Id="rId31" Type="http://schemas.openxmlformats.org/officeDocument/2006/relationships/hyperlink" Target="http://dic.academic.ru/dic.nsf/stroitel/8553" TargetMode="External"/><Relationship Id="rId44" Type="http://schemas.openxmlformats.org/officeDocument/2006/relationships/hyperlink" Target="http://dic.academic.ru/dic.nsf/lower/18011" TargetMode="External"/><Relationship Id="rId52" Type="http://schemas.openxmlformats.org/officeDocument/2006/relationships/hyperlink" Target="http://business_thesaurus.academic.ru/9891/%D0%BF%D1%80%D0%B5%D0%B4%D1%81%D1%82%D0%B0%D0%B2%D0%B8%D1%82%D1%8C" TargetMode="External"/><Relationship Id="rId60" Type="http://schemas.openxmlformats.org/officeDocument/2006/relationships/hyperlink" Target="http://paperwork.academic.ru/61/%D0%BE%D1%82%D1%87%D0%B5%D1%82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revniy_mir.academic.ru/4043/%D0%9E%D0%B4%D0%B8%D0%BD" TargetMode="External"/><Relationship Id="rId22" Type="http://schemas.openxmlformats.org/officeDocument/2006/relationships/hyperlink" Target="http://fashion.academic.ru/299/%D0%91%D1%80%D0%B0%D0%BA%D0%B0" TargetMode="External"/><Relationship Id="rId27" Type="http://schemas.openxmlformats.org/officeDocument/2006/relationships/hyperlink" Target="http://dic.academic.ru/dic.nsf/enc_geo/9831" TargetMode="External"/><Relationship Id="rId30" Type="http://schemas.openxmlformats.org/officeDocument/2006/relationships/hyperlink" Target="http://business_thesaurus.academic.ru/799/%D0%B1%D1%8B%D1%82%D1%8C" TargetMode="External"/><Relationship Id="rId35" Type="http://schemas.openxmlformats.org/officeDocument/2006/relationships/hyperlink" Target="http://dic.academic.ru/dic.nsf/russian_history/9945" TargetMode="External"/><Relationship Id="rId43" Type="http://schemas.openxmlformats.org/officeDocument/2006/relationships/hyperlink" Target="http://base.garant.ru/28718545/" TargetMode="External"/><Relationship Id="rId48" Type="http://schemas.openxmlformats.org/officeDocument/2006/relationships/hyperlink" Target="http://business_thesaurus.academic.ru/8807/%D0%BF%D0%BE%D0%B2%D1%82%D0%BE%D1%80%D0%BD%D0%BE" TargetMode="External"/><Relationship Id="rId56" Type="http://schemas.openxmlformats.org/officeDocument/2006/relationships/hyperlink" Target="http://paperwork.academic.ru/45/%D0%BB%D0%B8%D1%86%D0%B5%D0%B2%D0%BE%D0%B9_%D1%81%D1%87%D0%B5%D1%8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dic.academic.ru/dic.nsf/natural_science/8161" TargetMode="External"/><Relationship Id="rId51" Type="http://schemas.openxmlformats.org/officeDocument/2006/relationships/hyperlink" Target="http://business_thesaurus.academic.ru/13908/%D1%83%D0%B2%D0%B5%D0%B4%D0%BE%D0%BC%D0%B8%D1%82%D1%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ociology_dictionary.academic.ru/5045/%D0%9F%D0%9E%D0%A0%D0%AF%D0%94%D0%9E%D0%9A" TargetMode="External"/><Relationship Id="rId17" Type="http://schemas.openxmlformats.org/officeDocument/2006/relationships/hyperlink" Target="http://soviet_legal.academic.ru/1927/%D0%A4%D0%90%D0%9C%D0%98%D0%9B%D0%98%D0%AF" TargetMode="External"/><Relationship Id="rId25" Type="http://schemas.openxmlformats.org/officeDocument/2006/relationships/hyperlink" Target="http://business_thesaurus.academic.ru/1186/%D0%B2%D0%BD%D0%BE%D0%B2%D1%8C" TargetMode="External"/><Relationship Id="rId33" Type="http://schemas.openxmlformats.org/officeDocument/2006/relationships/hyperlink" Target="http://business_thesaurus.academic.ru/8956/%D0%BF%D0%BE%D0%B4%D0%BB%D0%B8%D0%BD%D0%BD%D0%BE%D1%81%D1%82%D1%8C" TargetMode="External"/><Relationship Id="rId38" Type="http://schemas.openxmlformats.org/officeDocument/2006/relationships/hyperlink" Target="http://dic.academic.ru/dic.nsf/ntes/4811" TargetMode="External"/><Relationship Id="rId46" Type="http://schemas.openxmlformats.org/officeDocument/2006/relationships/hyperlink" Target="http://state_law_history.academic.ru/187/%D0%9F%D0%A0%D0%90%D0%92%D0%9E" TargetMode="External"/><Relationship Id="rId59" Type="http://schemas.openxmlformats.org/officeDocument/2006/relationships/hyperlink" Target="http://business_thesaurus.academic.ru/9139/%D0%BF%D0%BE%D0%B7%D0%B4%D0%BD%D0%B5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Айлаана</dc:creator>
  <cp:lastModifiedBy>PPE</cp:lastModifiedBy>
  <cp:revision>6</cp:revision>
  <cp:lastPrinted>2019-03-11T08:17:00Z</cp:lastPrinted>
  <dcterms:created xsi:type="dcterms:W3CDTF">2019-03-11T08:16:00Z</dcterms:created>
  <dcterms:modified xsi:type="dcterms:W3CDTF">2019-03-11T03:59:00Z</dcterms:modified>
</cp:coreProperties>
</file>